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5CF87" w14:textId="0F8DC6B7" w:rsidR="00D82E3A" w:rsidRPr="0074103C" w:rsidRDefault="00D82E3A" w:rsidP="00D82E3A">
      <w:pPr>
        <w:spacing w:after="0" w:line="276" w:lineRule="auto"/>
        <w:outlineLvl w:val="0"/>
        <w:rPr>
          <w:rFonts w:ascii="Arial" w:hAnsi="Arial" w:cs="Arial"/>
          <w:color w:val="000000" w:themeColor="text1"/>
          <w:sz w:val="18"/>
          <w:szCs w:val="18"/>
          <w:u w:val="single"/>
          <w:lang w:val="en-US"/>
        </w:rPr>
      </w:pPr>
      <w:r w:rsidRPr="0074103C">
        <w:rPr>
          <w:rFonts w:ascii="Arial" w:hAnsi="Arial" w:cs="Arial"/>
          <w:color w:val="000000" w:themeColor="text1"/>
          <w:sz w:val="18"/>
          <w:szCs w:val="18"/>
          <w:u w:val="single"/>
          <w:lang w:val="en-US"/>
        </w:rPr>
        <w:t>Optoelectronic Sensors</w:t>
      </w:r>
    </w:p>
    <w:p w14:paraId="6A6871D5" w14:textId="77777777" w:rsidR="00D82E3A" w:rsidRPr="0074103C" w:rsidRDefault="00D82E3A" w:rsidP="00723524">
      <w:pPr>
        <w:spacing w:after="0" w:line="276" w:lineRule="auto"/>
        <w:outlineLvl w:val="0"/>
        <w:rPr>
          <w:rFonts w:ascii="Arial" w:hAnsi="Arial" w:cs="Arial"/>
          <w:color w:val="000000" w:themeColor="text1"/>
          <w:sz w:val="18"/>
          <w:szCs w:val="18"/>
          <w:u w:val="single"/>
          <w:lang w:val="en-US"/>
        </w:rPr>
      </w:pPr>
    </w:p>
    <w:p w14:paraId="55597C0F" w14:textId="0F770E3B" w:rsidR="00735E45" w:rsidRPr="0029387A" w:rsidRDefault="00735E45" w:rsidP="00735E45">
      <w:pPr>
        <w:spacing w:after="0" w:line="276" w:lineRule="auto"/>
        <w:outlineLvl w:val="0"/>
        <w:rPr>
          <w:rFonts w:ascii="Arial" w:hAnsi="Arial" w:cs="Arial"/>
          <w:b/>
          <w:bCs/>
          <w:color w:val="000000" w:themeColor="text1"/>
          <w:sz w:val="18"/>
          <w:szCs w:val="18"/>
          <w:lang w:val="en-US"/>
        </w:rPr>
      </w:pPr>
      <w:r w:rsidRPr="0029387A">
        <w:rPr>
          <w:rFonts w:ascii="Arial" w:hAnsi="Arial" w:cs="Arial"/>
          <w:b/>
          <w:bCs/>
          <w:color w:val="000000" w:themeColor="text1"/>
          <w:sz w:val="18"/>
          <w:szCs w:val="18"/>
          <w:lang w:val="en-US"/>
        </w:rPr>
        <w:t>Versatile and reliable: New fork light barriers from Balluff</w:t>
      </w:r>
    </w:p>
    <w:p w14:paraId="3515D5F0" w14:textId="77777777" w:rsidR="0029387A" w:rsidRDefault="0029387A" w:rsidP="00F46B8E">
      <w:pPr>
        <w:spacing w:after="0" w:line="276" w:lineRule="auto"/>
        <w:rPr>
          <w:rFonts w:ascii="Arial" w:hAnsi="Arial" w:cs="Arial"/>
          <w:b/>
          <w:bCs/>
          <w:color w:val="000000" w:themeColor="text1"/>
          <w:sz w:val="18"/>
          <w:szCs w:val="18"/>
          <w:lang w:val="en-US"/>
        </w:rPr>
      </w:pPr>
    </w:p>
    <w:p w14:paraId="3B9FBE17" w14:textId="2A0FADA4" w:rsidR="00E40BB8" w:rsidRPr="0044361C" w:rsidRDefault="0044361C" w:rsidP="00F46B8E">
      <w:pPr>
        <w:spacing w:after="0" w:line="276" w:lineRule="auto"/>
        <w:rPr>
          <w:rFonts w:ascii="Arial" w:hAnsi="Arial" w:cs="Arial"/>
          <w:b/>
          <w:bCs/>
          <w:sz w:val="18"/>
          <w:szCs w:val="18"/>
          <w:lang w:val="en-US"/>
        </w:rPr>
      </w:pPr>
      <w:r w:rsidRPr="0044361C">
        <w:rPr>
          <w:rFonts w:ascii="Arial" w:hAnsi="Arial" w:cs="Arial"/>
          <w:b/>
          <w:bCs/>
          <w:sz w:val="18"/>
          <w:szCs w:val="18"/>
          <w:lang w:val="en-US"/>
        </w:rPr>
        <w:t>With a new generation of fork light barriers, sensor</w:t>
      </w:r>
      <w:r w:rsidR="000449B7">
        <w:rPr>
          <w:rFonts w:ascii="Arial" w:hAnsi="Arial" w:cs="Arial"/>
          <w:b/>
          <w:bCs/>
          <w:sz w:val="18"/>
          <w:szCs w:val="18"/>
          <w:lang w:val="en-US"/>
        </w:rPr>
        <w:t>s</w:t>
      </w:r>
      <w:r w:rsidRPr="0044361C">
        <w:rPr>
          <w:rFonts w:ascii="Arial" w:hAnsi="Arial" w:cs="Arial"/>
          <w:b/>
          <w:bCs/>
          <w:sz w:val="18"/>
          <w:szCs w:val="18"/>
          <w:lang w:val="en-US"/>
        </w:rPr>
        <w:t xml:space="preserve"> and automation specialist Balluff is expanding its portfolio of optoelectronic sensors. Customers from mechanical engineering, logistics, and the food industry benefit from a wide range of application possibilities – and easy integration.</w:t>
      </w:r>
    </w:p>
    <w:p w14:paraId="191D8E8B" w14:textId="77777777" w:rsidR="009F6DA9" w:rsidRPr="0044361C" w:rsidRDefault="009F6DA9" w:rsidP="00F46B8E">
      <w:pPr>
        <w:spacing w:after="0" w:line="276" w:lineRule="auto"/>
        <w:rPr>
          <w:rFonts w:ascii="Arial" w:hAnsi="Arial" w:cs="Arial"/>
          <w:sz w:val="18"/>
          <w:szCs w:val="18"/>
          <w:lang w:val="en-US"/>
        </w:rPr>
      </w:pPr>
    </w:p>
    <w:p w14:paraId="1D374E5B" w14:textId="77777777" w:rsidR="000449B7" w:rsidRDefault="009F00EA" w:rsidP="009F6DA9">
      <w:pPr>
        <w:spacing w:after="0" w:line="276" w:lineRule="auto"/>
        <w:rPr>
          <w:rFonts w:ascii="Arial" w:hAnsi="Arial" w:cs="Arial"/>
          <w:sz w:val="18"/>
          <w:szCs w:val="18"/>
          <w:lang w:val="en-US"/>
        </w:rPr>
      </w:pPr>
      <w:r w:rsidRPr="009F00EA">
        <w:rPr>
          <w:rFonts w:ascii="Arial" w:hAnsi="Arial" w:cs="Arial"/>
          <w:sz w:val="18"/>
          <w:szCs w:val="18"/>
          <w:lang w:val="en-US"/>
        </w:rPr>
        <w:t xml:space="preserve">Fork light barriers are used not only for object detection, position monitoring, and process control but also in quality assurance. They stand out for their versatility and flexibility. </w:t>
      </w:r>
    </w:p>
    <w:p w14:paraId="1F28D34C" w14:textId="77777777" w:rsidR="000449B7" w:rsidRDefault="000449B7" w:rsidP="009F6DA9">
      <w:pPr>
        <w:spacing w:after="0" w:line="276" w:lineRule="auto"/>
        <w:rPr>
          <w:rFonts w:ascii="Arial" w:hAnsi="Arial" w:cs="Arial"/>
          <w:sz w:val="18"/>
          <w:szCs w:val="18"/>
          <w:lang w:val="en-US"/>
        </w:rPr>
      </w:pPr>
    </w:p>
    <w:p w14:paraId="1F641B0C" w14:textId="5D444570" w:rsidR="00187F5E" w:rsidRPr="009F00EA" w:rsidRDefault="009F00EA" w:rsidP="009F6DA9">
      <w:pPr>
        <w:spacing w:after="0" w:line="276" w:lineRule="auto"/>
        <w:rPr>
          <w:rFonts w:ascii="Arial" w:hAnsi="Arial" w:cs="Arial"/>
          <w:sz w:val="18"/>
          <w:szCs w:val="18"/>
          <w:lang w:val="en-US"/>
        </w:rPr>
      </w:pPr>
      <w:r w:rsidRPr="009F00EA">
        <w:rPr>
          <w:rFonts w:ascii="Arial" w:hAnsi="Arial" w:cs="Arial"/>
          <w:sz w:val="18"/>
          <w:szCs w:val="18"/>
          <w:lang w:val="en-US"/>
        </w:rPr>
        <w:t>“This diversity makes them a suitable solution for various industrial requirements,” says Susanne Rehrl, Product Manager at Balluff. Four new products mark the launch of the third generation of the popular BGL series, which will gradually replace the previous models. In addition, the new BGL Entry series offers an optimized and cost-effective basic version.</w:t>
      </w:r>
    </w:p>
    <w:p w14:paraId="4D70A443" w14:textId="77777777" w:rsidR="00187F5E" w:rsidRPr="009F00EA" w:rsidRDefault="00187F5E" w:rsidP="009F6DA9">
      <w:pPr>
        <w:spacing w:after="0" w:line="276" w:lineRule="auto"/>
        <w:rPr>
          <w:rFonts w:ascii="Arial" w:hAnsi="Arial" w:cs="Arial"/>
          <w:sz w:val="18"/>
          <w:szCs w:val="18"/>
          <w:lang w:val="en-US"/>
        </w:rPr>
      </w:pPr>
    </w:p>
    <w:p w14:paraId="6F462451" w14:textId="2916103C" w:rsidR="00E73F14" w:rsidRPr="0074103C" w:rsidRDefault="00784AA4" w:rsidP="00E73F14">
      <w:pPr>
        <w:spacing w:after="0" w:line="276" w:lineRule="auto"/>
        <w:rPr>
          <w:rFonts w:ascii="Arial" w:hAnsi="Arial" w:cs="Arial"/>
          <w:sz w:val="18"/>
          <w:szCs w:val="18"/>
          <w:lang w:val="en-US"/>
        </w:rPr>
      </w:pPr>
      <w:r w:rsidRPr="0074103C">
        <w:rPr>
          <w:rFonts w:ascii="Arial" w:hAnsi="Arial" w:cs="Arial"/>
          <w:b/>
          <w:bCs/>
          <w:sz w:val="18"/>
          <w:szCs w:val="18"/>
          <w:lang w:val="en-US"/>
        </w:rPr>
        <w:t>Saving Time and Costs</w:t>
      </w:r>
    </w:p>
    <w:p w14:paraId="3E6563B4" w14:textId="2B64BAEF" w:rsidR="00F133FD" w:rsidRPr="0074103C" w:rsidRDefault="00F133FD" w:rsidP="00F133FD">
      <w:pPr>
        <w:spacing w:after="0" w:line="276" w:lineRule="auto"/>
        <w:rPr>
          <w:rFonts w:ascii="Arial" w:hAnsi="Arial" w:cs="Arial"/>
          <w:sz w:val="18"/>
          <w:szCs w:val="18"/>
          <w:lang w:val="en-US"/>
        </w:rPr>
      </w:pPr>
      <w:r w:rsidRPr="00F133FD">
        <w:rPr>
          <w:rFonts w:ascii="Arial" w:hAnsi="Arial" w:cs="Arial"/>
          <w:sz w:val="18"/>
          <w:szCs w:val="18"/>
          <w:lang w:val="en-US"/>
        </w:rPr>
        <w:t>As compact sensors, the BGL fork light barriers are pre-adjusted and combine the transmitter and receiver in a single housing. Thanks to plug-and-play functionality, they can be easily and directly integrated into existing systems and machines, saving both time and costs.</w:t>
      </w:r>
      <w:r>
        <w:rPr>
          <w:rFonts w:ascii="Arial" w:hAnsi="Arial" w:cs="Arial"/>
          <w:sz w:val="18"/>
          <w:szCs w:val="18"/>
          <w:lang w:val="en-US"/>
        </w:rPr>
        <w:t xml:space="preserve"> </w:t>
      </w:r>
      <w:r w:rsidRPr="00F133FD">
        <w:rPr>
          <w:rFonts w:ascii="Arial" w:hAnsi="Arial" w:cs="Arial"/>
          <w:sz w:val="18"/>
          <w:szCs w:val="18"/>
          <w:lang w:val="en-US"/>
        </w:rPr>
        <w:t>In addition to straightforward installation, they offer high precision and reliability, as well as maximum stability in applications due to their extensive functional reserve. BGL Entry has been available since February 2024.</w:t>
      </w:r>
      <w:r w:rsidR="000449B7">
        <w:rPr>
          <w:rFonts w:ascii="Arial" w:hAnsi="Arial" w:cs="Arial"/>
          <w:sz w:val="18"/>
          <w:szCs w:val="18"/>
          <w:lang w:val="en-US"/>
        </w:rPr>
        <w:t xml:space="preserve"> </w:t>
      </w:r>
      <w:r w:rsidRPr="00F133FD">
        <w:rPr>
          <w:rFonts w:ascii="Arial" w:hAnsi="Arial" w:cs="Arial"/>
          <w:sz w:val="18"/>
          <w:szCs w:val="18"/>
          <w:lang w:val="en-US"/>
        </w:rPr>
        <w:t>The first models of the new generation were launched at the end of 2024, with additional variants expected to complete the series by the end of 2025. All products are 100% backward compatible with the previous generation.</w:t>
      </w:r>
    </w:p>
    <w:p w14:paraId="195E3A45" w14:textId="736ECD9C" w:rsidR="006F1CBA" w:rsidRPr="0074103C" w:rsidRDefault="006F1CBA" w:rsidP="009F6DA9">
      <w:pPr>
        <w:spacing w:after="0" w:line="276" w:lineRule="auto"/>
        <w:rPr>
          <w:rFonts w:ascii="Arial" w:hAnsi="Arial" w:cs="Arial"/>
          <w:sz w:val="18"/>
          <w:szCs w:val="18"/>
          <w:lang w:val="en-US"/>
        </w:rPr>
      </w:pPr>
    </w:p>
    <w:p w14:paraId="2600EDC6" w14:textId="3CC1F2D6" w:rsidR="0010078D" w:rsidRPr="0010078D" w:rsidRDefault="0010078D" w:rsidP="0010078D">
      <w:pPr>
        <w:spacing w:after="0" w:line="276" w:lineRule="auto"/>
        <w:rPr>
          <w:rFonts w:ascii="Arial" w:hAnsi="Arial" w:cs="Arial"/>
          <w:sz w:val="18"/>
          <w:szCs w:val="18"/>
          <w:lang w:val="en-US"/>
        </w:rPr>
      </w:pPr>
      <w:r w:rsidRPr="0010078D">
        <w:rPr>
          <w:rFonts w:ascii="Arial" w:hAnsi="Arial" w:cs="Arial"/>
          <w:sz w:val="18"/>
          <w:szCs w:val="18"/>
          <w:lang w:val="en-US"/>
        </w:rPr>
        <w:t xml:space="preserve">Thanks to IO-Link, all sensors </w:t>
      </w:r>
      <w:r w:rsidR="000449B7">
        <w:rPr>
          <w:rFonts w:ascii="Arial" w:hAnsi="Arial" w:cs="Arial"/>
          <w:sz w:val="18"/>
          <w:szCs w:val="18"/>
          <w:lang w:val="en-US"/>
        </w:rPr>
        <w:t>in</w:t>
      </w:r>
      <w:r w:rsidR="000449B7" w:rsidRPr="0010078D">
        <w:rPr>
          <w:rFonts w:ascii="Arial" w:hAnsi="Arial" w:cs="Arial"/>
          <w:sz w:val="18"/>
          <w:szCs w:val="18"/>
          <w:lang w:val="en-US"/>
        </w:rPr>
        <w:t xml:space="preserve"> </w:t>
      </w:r>
      <w:r w:rsidRPr="0010078D">
        <w:rPr>
          <w:rFonts w:ascii="Arial" w:hAnsi="Arial" w:cs="Arial"/>
          <w:sz w:val="18"/>
          <w:szCs w:val="18"/>
          <w:lang w:val="en-US"/>
        </w:rPr>
        <w:t>the optimized third generation can be centrally parameterized; both the switching status and the signal value can be continuously monitored. Additionally, the sensors can also be used in Standard IO mode (SIO mode), just like the previous generation.</w:t>
      </w:r>
      <w:r w:rsidR="00C71536">
        <w:rPr>
          <w:rFonts w:ascii="Arial" w:hAnsi="Arial" w:cs="Arial"/>
          <w:sz w:val="18"/>
          <w:szCs w:val="18"/>
          <w:lang w:val="en-US"/>
        </w:rPr>
        <w:t xml:space="preserve"> </w:t>
      </w:r>
      <w:r w:rsidRPr="0010078D">
        <w:rPr>
          <w:rFonts w:ascii="Arial" w:hAnsi="Arial" w:cs="Arial"/>
          <w:sz w:val="18"/>
          <w:szCs w:val="18"/>
          <w:lang w:val="en-US"/>
        </w:rPr>
        <w:t>The</w:t>
      </w:r>
      <w:r w:rsidR="00C71536">
        <w:rPr>
          <w:rFonts w:ascii="Arial" w:hAnsi="Arial" w:cs="Arial"/>
          <w:sz w:val="18"/>
          <w:szCs w:val="18"/>
          <w:lang w:val="en-US"/>
        </w:rPr>
        <w:t xml:space="preserve"> </w:t>
      </w:r>
      <w:r w:rsidRPr="0010078D">
        <w:rPr>
          <w:rFonts w:ascii="Arial" w:hAnsi="Arial" w:cs="Arial"/>
          <w:sz w:val="18"/>
          <w:szCs w:val="18"/>
          <w:lang w:val="en-US"/>
        </w:rPr>
        <w:t>fork light barriers feature improved specifications, including a higher switching frequency and better resolution compared to the second generation. The device is equipped with a potentiometer for sensitivity adjustment and offers IO-Link as an interface. While the second generation could</w:t>
      </w:r>
      <w:r>
        <w:rPr>
          <w:rFonts w:ascii="Arial" w:hAnsi="Arial" w:cs="Arial"/>
          <w:sz w:val="18"/>
          <w:szCs w:val="18"/>
          <w:lang w:val="en-US"/>
        </w:rPr>
        <w:t xml:space="preserve"> </w:t>
      </w:r>
      <w:r w:rsidRPr="0010078D">
        <w:rPr>
          <w:rFonts w:ascii="Arial" w:hAnsi="Arial" w:cs="Arial"/>
          <w:sz w:val="18"/>
          <w:szCs w:val="18"/>
          <w:lang w:val="en-US"/>
        </w:rPr>
        <w:t xml:space="preserve">only output the switching status (High/Low), IO-Link now enables reading the </w:t>
      </w:r>
      <w:r w:rsidR="000449B7">
        <w:rPr>
          <w:rFonts w:ascii="Arial" w:hAnsi="Arial" w:cs="Arial"/>
          <w:sz w:val="18"/>
          <w:szCs w:val="18"/>
          <w:lang w:val="en-US"/>
        </w:rPr>
        <w:t xml:space="preserve">exact </w:t>
      </w:r>
      <w:r w:rsidRPr="0010078D">
        <w:rPr>
          <w:rFonts w:ascii="Arial" w:hAnsi="Arial" w:cs="Arial"/>
          <w:sz w:val="18"/>
          <w:szCs w:val="18"/>
          <w:lang w:val="en-US"/>
        </w:rPr>
        <w:t>switching signal.</w:t>
      </w:r>
      <w:r>
        <w:rPr>
          <w:rFonts w:ascii="Arial" w:hAnsi="Arial" w:cs="Arial"/>
          <w:sz w:val="18"/>
          <w:szCs w:val="18"/>
          <w:lang w:val="en-US"/>
        </w:rPr>
        <w:t xml:space="preserve"> </w:t>
      </w:r>
      <w:r w:rsidRPr="0010078D">
        <w:rPr>
          <w:rFonts w:ascii="Arial" w:hAnsi="Arial" w:cs="Arial"/>
          <w:sz w:val="18"/>
          <w:szCs w:val="18"/>
          <w:lang w:val="en-US"/>
        </w:rPr>
        <w:t>In contrast, BGL Entry focuses on basic functions. It does not offer IO-Link or adjustment options on the device but is significantly more cost-effective.</w:t>
      </w:r>
    </w:p>
    <w:p w14:paraId="41BF1806" w14:textId="77777777" w:rsidR="0081753A" w:rsidRPr="0010078D" w:rsidRDefault="0081753A" w:rsidP="0081753A">
      <w:pPr>
        <w:spacing w:after="0" w:line="276" w:lineRule="auto"/>
        <w:rPr>
          <w:rFonts w:ascii="Arial" w:hAnsi="Arial" w:cs="Arial"/>
          <w:sz w:val="18"/>
          <w:szCs w:val="18"/>
          <w:lang w:val="en-US"/>
        </w:rPr>
      </w:pPr>
    </w:p>
    <w:p w14:paraId="1918C979" w14:textId="73B55214" w:rsidR="00295A3D" w:rsidRPr="00635D1F" w:rsidRDefault="00293BE5" w:rsidP="0081753A">
      <w:pPr>
        <w:spacing w:after="0" w:line="276" w:lineRule="auto"/>
        <w:rPr>
          <w:rFonts w:ascii="Arial" w:hAnsi="Arial" w:cs="Arial"/>
          <w:sz w:val="18"/>
          <w:szCs w:val="18"/>
          <w:lang w:val="en-US"/>
        </w:rPr>
      </w:pPr>
      <w:bookmarkStart w:id="0" w:name="_Hlk175067661"/>
      <w:r w:rsidRPr="00635D1F">
        <w:rPr>
          <w:rFonts w:ascii="Arial" w:hAnsi="Arial" w:cs="Arial"/>
          <w:b/>
          <w:bCs/>
          <w:sz w:val="18"/>
          <w:szCs w:val="18"/>
          <w:lang w:val="en-US"/>
        </w:rPr>
        <w:t>Focus on the essentials</w:t>
      </w:r>
    </w:p>
    <w:bookmarkEnd w:id="0"/>
    <w:p w14:paraId="441F21CF" w14:textId="778DD847" w:rsidR="00C71536" w:rsidRDefault="00635D1F" w:rsidP="00635D1F">
      <w:pPr>
        <w:spacing w:after="0" w:line="276" w:lineRule="auto"/>
        <w:rPr>
          <w:rFonts w:ascii="Arial" w:hAnsi="Arial" w:cs="Arial"/>
          <w:sz w:val="18"/>
          <w:szCs w:val="18"/>
          <w:lang w:val="en-US"/>
        </w:rPr>
      </w:pPr>
      <w:r w:rsidRPr="00635D1F">
        <w:rPr>
          <w:rFonts w:ascii="Arial" w:hAnsi="Arial" w:cs="Arial"/>
          <w:sz w:val="18"/>
          <w:szCs w:val="18"/>
          <w:lang w:val="en-US"/>
        </w:rPr>
        <w:t>The BGL Entry variants use visible red transmitter light, ensuring easy alignment. They focus on essential basic function</w:t>
      </w:r>
      <w:r w:rsidR="00C71536">
        <w:rPr>
          <w:rFonts w:ascii="Arial" w:hAnsi="Arial" w:cs="Arial"/>
          <w:sz w:val="18"/>
          <w:szCs w:val="18"/>
          <w:lang w:val="en-US"/>
        </w:rPr>
        <w:t>s</w:t>
      </w:r>
      <w:r w:rsidRPr="00635D1F">
        <w:rPr>
          <w:rFonts w:ascii="Arial" w:hAnsi="Arial" w:cs="Arial"/>
          <w:sz w:val="18"/>
          <w:szCs w:val="18"/>
          <w:lang w:val="en-US"/>
        </w:rPr>
        <w:t>, reliably detecting objects regardless of color or surface. Thanks to their robust IP67 zinc die-cast housing, they perform even under demanding industrial conditions.</w:t>
      </w:r>
      <w:r>
        <w:rPr>
          <w:rFonts w:ascii="Arial" w:hAnsi="Arial" w:cs="Arial"/>
          <w:sz w:val="18"/>
          <w:szCs w:val="18"/>
          <w:lang w:val="en-US"/>
        </w:rPr>
        <w:t xml:space="preserve"> </w:t>
      </w:r>
      <w:r w:rsidRPr="00635D1F">
        <w:rPr>
          <w:rFonts w:ascii="Arial" w:hAnsi="Arial" w:cs="Arial"/>
          <w:sz w:val="18"/>
          <w:szCs w:val="18"/>
          <w:lang w:val="en-US"/>
        </w:rPr>
        <w:t>Fork sizes of 30, 50, and 80 mm allow for versatile applications. Mechanically, the new models are fully compatible with existing variants.</w:t>
      </w:r>
      <w:r>
        <w:rPr>
          <w:rFonts w:ascii="Arial" w:hAnsi="Arial" w:cs="Arial"/>
          <w:sz w:val="18"/>
          <w:szCs w:val="18"/>
          <w:lang w:val="en-US"/>
        </w:rPr>
        <w:t xml:space="preserve"> </w:t>
      </w:r>
    </w:p>
    <w:p w14:paraId="19AD5FB4" w14:textId="77777777" w:rsidR="00C71536" w:rsidRDefault="00C71536" w:rsidP="00635D1F">
      <w:pPr>
        <w:spacing w:after="0" w:line="276" w:lineRule="auto"/>
        <w:rPr>
          <w:rFonts w:ascii="Arial" w:hAnsi="Arial" w:cs="Arial"/>
          <w:sz w:val="18"/>
          <w:szCs w:val="18"/>
          <w:lang w:val="en-US"/>
        </w:rPr>
      </w:pPr>
    </w:p>
    <w:p w14:paraId="75842BAF" w14:textId="7B5F7F8E" w:rsidR="00635D1F" w:rsidRPr="00635D1F" w:rsidRDefault="00635D1F" w:rsidP="00635D1F">
      <w:pPr>
        <w:spacing w:after="0" w:line="276" w:lineRule="auto"/>
        <w:rPr>
          <w:rFonts w:ascii="Arial" w:hAnsi="Arial" w:cs="Arial"/>
          <w:sz w:val="18"/>
          <w:szCs w:val="18"/>
          <w:lang w:val="en-US"/>
        </w:rPr>
      </w:pPr>
      <w:r w:rsidRPr="00635D1F">
        <w:rPr>
          <w:rFonts w:ascii="Arial" w:hAnsi="Arial" w:cs="Arial"/>
          <w:sz w:val="18"/>
          <w:szCs w:val="18"/>
          <w:lang w:val="en-US"/>
        </w:rPr>
        <w:t>“The addition of the Entry series offers users the perfect balance between functionality and user-friendliness,” explains Susanne Rehrl.</w:t>
      </w:r>
    </w:p>
    <w:p w14:paraId="66AC5C6D" w14:textId="77777777" w:rsidR="002B63F9" w:rsidRPr="00635D1F" w:rsidRDefault="002B63F9" w:rsidP="002B63F9">
      <w:pPr>
        <w:spacing w:after="0" w:line="276" w:lineRule="auto"/>
        <w:rPr>
          <w:rFonts w:ascii="Arial" w:hAnsi="Arial" w:cs="Arial"/>
          <w:sz w:val="18"/>
          <w:szCs w:val="18"/>
          <w:lang w:val="en-US"/>
        </w:rPr>
      </w:pPr>
    </w:p>
    <w:p w14:paraId="33DD6495" w14:textId="77777777" w:rsidR="004D3888" w:rsidRPr="00635D1F" w:rsidRDefault="004D3888" w:rsidP="004D3888">
      <w:pPr>
        <w:spacing w:after="0" w:line="276" w:lineRule="auto"/>
        <w:rPr>
          <w:rFonts w:ascii="Arial" w:hAnsi="Arial" w:cs="Arial"/>
          <w:sz w:val="18"/>
          <w:szCs w:val="18"/>
          <w:lang w:val="en-US"/>
        </w:rPr>
      </w:pPr>
    </w:p>
    <w:p w14:paraId="2DE98F48" w14:textId="17AF0226" w:rsidR="002D6612" w:rsidRPr="0074103C" w:rsidRDefault="00602417" w:rsidP="002D6612">
      <w:pPr>
        <w:spacing w:after="0" w:line="276" w:lineRule="auto"/>
        <w:rPr>
          <w:rFonts w:ascii="Arial" w:hAnsi="Arial" w:cs="Arial"/>
          <w:sz w:val="18"/>
          <w:szCs w:val="18"/>
          <w:lang w:val="en-US"/>
        </w:rPr>
      </w:pPr>
      <w:r w:rsidRPr="002D6612">
        <w:rPr>
          <w:rFonts w:ascii="Arial" w:hAnsi="Arial" w:cs="Arial"/>
          <w:b/>
          <w:bCs/>
          <w:sz w:val="18"/>
          <w:szCs w:val="18"/>
          <w:lang w:val="en-US"/>
        </w:rPr>
        <w:t>From Conveyor Belt Monitoring to Quality Assurance</w:t>
      </w:r>
      <w:r w:rsidR="00C64A08" w:rsidRPr="002D6612">
        <w:rPr>
          <w:rFonts w:ascii="Arial" w:hAnsi="Arial" w:cs="Arial"/>
          <w:sz w:val="18"/>
          <w:szCs w:val="18"/>
          <w:lang w:val="en-US"/>
        </w:rPr>
        <w:br/>
      </w:r>
      <w:r w:rsidR="002D6612" w:rsidRPr="002D6612">
        <w:rPr>
          <w:rFonts w:ascii="Arial" w:hAnsi="Arial" w:cs="Arial"/>
          <w:sz w:val="18"/>
          <w:szCs w:val="18"/>
          <w:lang w:val="en-US"/>
        </w:rPr>
        <w:t xml:space="preserve">With the new BGL generation, Balluff targets customers in mechanical engineering, the automotive industry, logistics and warehousing, the pharmaceutical and medical industries, as well as the food and beverage sector. The compact sensors monitor and control conveyor belts, ensuring smooth flow and congestion control. </w:t>
      </w:r>
      <w:r w:rsidR="002D6612" w:rsidRPr="0074103C">
        <w:rPr>
          <w:rFonts w:ascii="Arial" w:hAnsi="Arial" w:cs="Arial"/>
          <w:sz w:val="18"/>
          <w:szCs w:val="18"/>
          <w:lang w:val="en-US"/>
        </w:rPr>
        <w:t xml:space="preserve">In assembly lines, fork light barriers detect whether all necessary parts for final assembly are present. If not, the line automatically stops, </w:t>
      </w:r>
      <w:r w:rsidR="00C71536" w:rsidRPr="0074103C">
        <w:rPr>
          <w:rFonts w:ascii="Arial" w:hAnsi="Arial" w:cs="Arial"/>
          <w:sz w:val="18"/>
          <w:szCs w:val="18"/>
          <w:lang w:val="en-US"/>
        </w:rPr>
        <w:t xml:space="preserve">reducing </w:t>
      </w:r>
      <w:r w:rsidR="002D6612" w:rsidRPr="0074103C">
        <w:rPr>
          <w:rFonts w:ascii="Arial" w:hAnsi="Arial" w:cs="Arial"/>
          <w:sz w:val="18"/>
          <w:szCs w:val="18"/>
          <w:lang w:val="en-US"/>
        </w:rPr>
        <w:t>waste. In CNC machining centers, BGL sensors ensure that workpieces are correctly positioned before processing begins. In quality assurance, they verify that all components are properly assembled. If deviations occur, production can be stopped, or defective products can be sorted out.</w:t>
      </w:r>
    </w:p>
    <w:p w14:paraId="21A048D3" w14:textId="77777777" w:rsidR="00843985" w:rsidRPr="002D6612" w:rsidRDefault="00843985" w:rsidP="00843985">
      <w:pPr>
        <w:pStyle w:val="Listenabsatz"/>
        <w:ind w:left="1440" w:right="-568"/>
        <w:rPr>
          <w:rFonts w:ascii="Arial" w:hAnsi="Arial" w:cs="Arial"/>
          <w:i/>
          <w:iCs/>
          <w:sz w:val="18"/>
          <w:szCs w:val="18"/>
          <w:highlight w:val="yellow"/>
          <w:lang w:val="en-US"/>
        </w:rPr>
      </w:pPr>
    </w:p>
    <w:p w14:paraId="2DC943C7" w14:textId="23E2CE1F" w:rsidR="009C2D6B" w:rsidRDefault="001F7186" w:rsidP="008B30B0">
      <w:pPr>
        <w:spacing w:after="0" w:line="276" w:lineRule="auto"/>
        <w:rPr>
          <w:rFonts w:ascii="Arial" w:hAnsi="Arial" w:cs="Arial"/>
          <w:i/>
          <w:iCs/>
          <w:sz w:val="18"/>
          <w:szCs w:val="18"/>
        </w:rPr>
      </w:pPr>
      <w:r>
        <w:rPr>
          <w:rFonts w:ascii="Arial" w:hAnsi="Arial" w:cs="Arial"/>
          <w:i/>
          <w:iCs/>
          <w:noProof/>
          <w:sz w:val="18"/>
          <w:szCs w:val="18"/>
        </w:rPr>
        <w:drawing>
          <wp:inline distT="0" distB="0" distL="0" distR="0" wp14:anchorId="7107704F" wp14:editId="39836BCE">
            <wp:extent cx="2372264" cy="2372264"/>
            <wp:effectExtent l="0" t="0" r="0" b="0"/>
            <wp:docPr id="1959485482" name="Grafik 19594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6937" cy="2386937"/>
                    </a:xfrm>
                    <a:prstGeom prst="rect">
                      <a:avLst/>
                    </a:prstGeom>
                    <a:noFill/>
                    <a:ln>
                      <a:noFill/>
                    </a:ln>
                  </pic:spPr>
                </pic:pic>
              </a:graphicData>
            </a:graphic>
          </wp:inline>
        </w:drawing>
      </w:r>
    </w:p>
    <w:p w14:paraId="60DEDBC1" w14:textId="19D99D03" w:rsidR="00830E52" w:rsidRPr="0074103C" w:rsidRDefault="002D6612" w:rsidP="008B30B0">
      <w:pPr>
        <w:spacing w:after="0" w:line="276" w:lineRule="auto"/>
        <w:rPr>
          <w:rFonts w:ascii="Arial" w:hAnsi="Arial" w:cs="Arial"/>
          <w:i/>
          <w:iCs/>
          <w:sz w:val="18"/>
          <w:szCs w:val="18"/>
          <w:lang w:val="en-US"/>
        </w:rPr>
      </w:pPr>
      <w:r w:rsidRPr="0074103C">
        <w:rPr>
          <w:rFonts w:ascii="Arial" w:hAnsi="Arial" w:cs="Arial"/>
          <w:b/>
          <w:bCs/>
          <w:i/>
          <w:iCs/>
          <w:sz w:val="18"/>
          <w:szCs w:val="18"/>
          <w:lang w:val="en-US"/>
        </w:rPr>
        <w:t>Caption</w:t>
      </w:r>
      <w:r w:rsidR="00B92F3A" w:rsidRPr="0074103C">
        <w:rPr>
          <w:rFonts w:ascii="Arial" w:hAnsi="Arial" w:cs="Arial"/>
          <w:b/>
          <w:bCs/>
          <w:i/>
          <w:iCs/>
          <w:sz w:val="18"/>
          <w:szCs w:val="18"/>
          <w:lang w:val="en-US"/>
        </w:rPr>
        <w:t>:</w:t>
      </w:r>
    </w:p>
    <w:p w14:paraId="1E33D71F" w14:textId="775ED68C" w:rsidR="001F7186" w:rsidRPr="00300FC2" w:rsidRDefault="00C71536" w:rsidP="008B30B0">
      <w:pPr>
        <w:spacing w:after="0" w:line="276" w:lineRule="auto"/>
        <w:rPr>
          <w:rFonts w:ascii="Arial" w:hAnsi="Arial" w:cs="Arial"/>
          <w:i/>
          <w:iCs/>
          <w:sz w:val="18"/>
          <w:szCs w:val="18"/>
          <w:lang w:val="en-US"/>
        </w:rPr>
      </w:pPr>
      <w:r>
        <w:rPr>
          <w:rFonts w:ascii="Arial" w:hAnsi="Arial" w:cs="Arial"/>
          <w:i/>
          <w:iCs/>
          <w:sz w:val="18"/>
          <w:szCs w:val="18"/>
          <w:lang w:val="en-US"/>
        </w:rPr>
        <w:t>T</w:t>
      </w:r>
      <w:r w:rsidR="00300FC2" w:rsidRPr="00300FC2">
        <w:rPr>
          <w:rFonts w:ascii="Arial" w:hAnsi="Arial" w:cs="Arial"/>
          <w:i/>
          <w:iCs/>
          <w:sz w:val="18"/>
          <w:szCs w:val="18"/>
          <w:lang w:val="en-US"/>
        </w:rPr>
        <w:t>he BGL fork light barriers are</w:t>
      </w:r>
      <w:r>
        <w:rPr>
          <w:rFonts w:ascii="Arial" w:hAnsi="Arial" w:cs="Arial"/>
          <w:i/>
          <w:iCs/>
          <w:sz w:val="18"/>
          <w:szCs w:val="18"/>
          <w:lang w:val="en-US"/>
        </w:rPr>
        <w:t xml:space="preserve"> compact,</w:t>
      </w:r>
      <w:r w:rsidR="00300FC2" w:rsidRPr="00300FC2">
        <w:rPr>
          <w:rFonts w:ascii="Arial" w:hAnsi="Arial" w:cs="Arial"/>
          <w:i/>
          <w:iCs/>
          <w:sz w:val="18"/>
          <w:szCs w:val="18"/>
          <w:lang w:val="en-US"/>
        </w:rPr>
        <w:t xml:space="preserve"> pre-adjusted </w:t>
      </w:r>
      <w:r>
        <w:rPr>
          <w:rFonts w:ascii="Arial" w:hAnsi="Arial" w:cs="Arial"/>
          <w:i/>
          <w:iCs/>
          <w:sz w:val="18"/>
          <w:szCs w:val="18"/>
          <w:lang w:val="en-US"/>
        </w:rPr>
        <w:t>that</w:t>
      </w:r>
      <w:r w:rsidRPr="00300FC2">
        <w:rPr>
          <w:rFonts w:ascii="Arial" w:hAnsi="Arial" w:cs="Arial"/>
          <w:i/>
          <w:iCs/>
          <w:sz w:val="18"/>
          <w:szCs w:val="18"/>
          <w:lang w:val="en-US"/>
        </w:rPr>
        <w:t xml:space="preserve"> </w:t>
      </w:r>
      <w:r w:rsidR="00300FC2" w:rsidRPr="00300FC2">
        <w:rPr>
          <w:rFonts w:ascii="Arial" w:hAnsi="Arial" w:cs="Arial"/>
          <w:i/>
          <w:iCs/>
          <w:sz w:val="18"/>
          <w:szCs w:val="18"/>
          <w:lang w:val="en-US"/>
        </w:rPr>
        <w:t>combine the transmitter and receiver in a single housing.</w:t>
      </w:r>
    </w:p>
    <w:p w14:paraId="04794B2B" w14:textId="656299BC" w:rsidR="001F7186" w:rsidRPr="00300FC2" w:rsidRDefault="00187F5E" w:rsidP="008B30B0">
      <w:pPr>
        <w:spacing w:after="0" w:line="276" w:lineRule="auto"/>
        <w:rPr>
          <w:rFonts w:ascii="Arial" w:hAnsi="Arial" w:cs="Arial"/>
          <w:i/>
          <w:iCs/>
          <w:sz w:val="18"/>
          <w:szCs w:val="18"/>
          <w:lang w:val="en-US"/>
        </w:rPr>
      </w:pPr>
      <w:r w:rsidRPr="00300FC2">
        <w:rPr>
          <w:rFonts w:ascii="Arial" w:hAnsi="Arial" w:cs="Arial"/>
          <w:i/>
          <w:iCs/>
          <w:sz w:val="18"/>
          <w:szCs w:val="18"/>
          <w:lang w:val="en-US"/>
        </w:rPr>
        <w:br/>
      </w:r>
    </w:p>
    <w:p w14:paraId="6B8871F4" w14:textId="77777777" w:rsidR="001F7186" w:rsidRPr="00300FC2" w:rsidRDefault="001F7186" w:rsidP="008B30B0">
      <w:pPr>
        <w:spacing w:after="0" w:line="276" w:lineRule="auto"/>
        <w:rPr>
          <w:rFonts w:ascii="Arial" w:hAnsi="Arial" w:cs="Arial"/>
          <w:i/>
          <w:iCs/>
          <w:sz w:val="18"/>
          <w:szCs w:val="18"/>
          <w:lang w:val="en-US"/>
        </w:rPr>
      </w:pPr>
    </w:p>
    <w:p w14:paraId="2D0520D8" w14:textId="4C622092" w:rsidR="009038C1" w:rsidRDefault="001F7186" w:rsidP="008B30B0">
      <w:pPr>
        <w:spacing w:after="0" w:line="276" w:lineRule="auto"/>
        <w:rPr>
          <w:rFonts w:ascii="Arial" w:hAnsi="Arial" w:cs="Arial"/>
          <w:i/>
          <w:iCs/>
          <w:sz w:val="18"/>
          <w:szCs w:val="18"/>
        </w:rPr>
      </w:pPr>
      <w:r>
        <w:rPr>
          <w:rFonts w:ascii="Arial" w:hAnsi="Arial" w:cs="Arial"/>
          <w:i/>
          <w:iCs/>
          <w:noProof/>
          <w:sz w:val="18"/>
          <w:szCs w:val="18"/>
        </w:rPr>
        <w:drawing>
          <wp:inline distT="0" distB="0" distL="0" distR="0" wp14:anchorId="65FC8225" wp14:editId="1390EA91">
            <wp:extent cx="3774440" cy="2355215"/>
            <wp:effectExtent l="0" t="0" r="0" b="6985"/>
            <wp:docPr id="447453223" name="Grafik 447453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4440" cy="2355215"/>
                    </a:xfrm>
                    <a:prstGeom prst="rect">
                      <a:avLst/>
                    </a:prstGeom>
                    <a:noFill/>
                    <a:ln>
                      <a:noFill/>
                    </a:ln>
                  </pic:spPr>
                </pic:pic>
              </a:graphicData>
            </a:graphic>
          </wp:inline>
        </w:drawing>
      </w:r>
    </w:p>
    <w:p w14:paraId="498FA191" w14:textId="009B299E" w:rsidR="00676D5B" w:rsidRPr="0074103C" w:rsidRDefault="00300FC2" w:rsidP="00676D5B">
      <w:pPr>
        <w:spacing w:after="0" w:line="276" w:lineRule="auto"/>
        <w:rPr>
          <w:rFonts w:ascii="Arial" w:hAnsi="Arial" w:cs="Arial"/>
          <w:i/>
          <w:iCs/>
          <w:sz w:val="18"/>
          <w:szCs w:val="18"/>
          <w:lang w:val="en-US"/>
        </w:rPr>
      </w:pPr>
      <w:r w:rsidRPr="0074103C">
        <w:rPr>
          <w:rFonts w:ascii="Arial" w:hAnsi="Arial" w:cs="Arial"/>
          <w:b/>
          <w:bCs/>
          <w:i/>
          <w:iCs/>
          <w:sz w:val="18"/>
          <w:szCs w:val="18"/>
          <w:lang w:val="en-US"/>
        </w:rPr>
        <w:t>Caption</w:t>
      </w:r>
      <w:r w:rsidR="001F7186" w:rsidRPr="0074103C">
        <w:rPr>
          <w:rFonts w:ascii="Arial" w:hAnsi="Arial" w:cs="Arial"/>
          <w:b/>
          <w:bCs/>
          <w:i/>
          <w:iCs/>
          <w:sz w:val="18"/>
          <w:szCs w:val="18"/>
          <w:lang w:val="en-US"/>
        </w:rPr>
        <w:t>:</w:t>
      </w:r>
    </w:p>
    <w:p w14:paraId="479E1649" w14:textId="26361F9A" w:rsidR="001F7186" w:rsidRPr="00676D5B" w:rsidRDefault="00676D5B" w:rsidP="00676D5B">
      <w:pPr>
        <w:spacing w:after="0" w:line="276" w:lineRule="auto"/>
        <w:rPr>
          <w:rFonts w:ascii="Arial" w:hAnsi="Arial" w:cs="Arial"/>
          <w:i/>
          <w:iCs/>
          <w:sz w:val="18"/>
          <w:szCs w:val="18"/>
          <w:lang w:val="en-US"/>
        </w:rPr>
      </w:pPr>
      <w:r w:rsidRPr="00676D5B">
        <w:rPr>
          <w:rFonts w:ascii="Arial" w:hAnsi="Arial" w:cs="Arial"/>
          <w:i/>
          <w:iCs/>
          <w:sz w:val="18"/>
          <w:szCs w:val="18"/>
          <w:lang w:val="en-US"/>
        </w:rPr>
        <w:lastRenderedPageBreak/>
        <w:t>Fork light barriers are used for object detection, position monitoring, process control, and quality assurance – including in the food and beverage industry.</w:t>
      </w:r>
    </w:p>
    <w:p w14:paraId="5A88F091" w14:textId="77777777" w:rsidR="001F7186" w:rsidRPr="00676D5B" w:rsidRDefault="001F7186" w:rsidP="008B30B0">
      <w:pPr>
        <w:spacing w:after="0" w:line="276" w:lineRule="auto"/>
        <w:rPr>
          <w:rFonts w:ascii="Arial" w:hAnsi="Arial" w:cs="Arial"/>
          <w:i/>
          <w:iCs/>
          <w:sz w:val="18"/>
          <w:szCs w:val="18"/>
          <w:lang w:val="en-US"/>
        </w:rPr>
      </w:pPr>
    </w:p>
    <w:p w14:paraId="5BFD1857" w14:textId="77777777" w:rsidR="001F7186" w:rsidRPr="00676D5B" w:rsidRDefault="001F7186" w:rsidP="008B30B0">
      <w:pPr>
        <w:spacing w:after="0" w:line="276" w:lineRule="auto"/>
        <w:rPr>
          <w:rFonts w:ascii="Arial" w:hAnsi="Arial" w:cs="Arial"/>
          <w:i/>
          <w:iCs/>
          <w:sz w:val="18"/>
          <w:szCs w:val="18"/>
          <w:lang w:val="en-US"/>
        </w:rPr>
      </w:pPr>
    </w:p>
    <w:p w14:paraId="4BDA45B8" w14:textId="68445FFD" w:rsidR="001F7186" w:rsidRDefault="001F7186" w:rsidP="008B30B0">
      <w:pPr>
        <w:spacing w:after="0" w:line="276" w:lineRule="auto"/>
        <w:rPr>
          <w:rFonts w:ascii="Arial" w:hAnsi="Arial" w:cs="Arial"/>
          <w:i/>
          <w:iCs/>
          <w:sz w:val="18"/>
          <w:szCs w:val="18"/>
        </w:rPr>
      </w:pPr>
      <w:r>
        <w:rPr>
          <w:rFonts w:ascii="Arial" w:hAnsi="Arial" w:cs="Arial"/>
          <w:i/>
          <w:iCs/>
          <w:noProof/>
          <w:sz w:val="18"/>
          <w:szCs w:val="18"/>
        </w:rPr>
        <w:drawing>
          <wp:inline distT="0" distB="0" distL="0" distR="0" wp14:anchorId="52DC9025" wp14:editId="07C7B5AA">
            <wp:extent cx="3774440" cy="2355215"/>
            <wp:effectExtent l="0" t="0" r="0" b="6985"/>
            <wp:docPr id="1155756279" name="Grafik 115575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4440" cy="2355215"/>
                    </a:xfrm>
                    <a:prstGeom prst="rect">
                      <a:avLst/>
                    </a:prstGeom>
                    <a:noFill/>
                    <a:ln>
                      <a:noFill/>
                    </a:ln>
                  </pic:spPr>
                </pic:pic>
              </a:graphicData>
            </a:graphic>
          </wp:inline>
        </w:drawing>
      </w:r>
    </w:p>
    <w:p w14:paraId="032ADCCA" w14:textId="3054B889" w:rsidR="001F7186" w:rsidRPr="0074103C" w:rsidRDefault="00676D5B" w:rsidP="001F7186">
      <w:pPr>
        <w:spacing w:after="0" w:line="276" w:lineRule="auto"/>
        <w:rPr>
          <w:rFonts w:ascii="Arial" w:hAnsi="Arial" w:cs="Arial"/>
          <w:i/>
          <w:iCs/>
          <w:sz w:val="18"/>
          <w:szCs w:val="18"/>
          <w:lang w:val="en-US"/>
        </w:rPr>
      </w:pPr>
      <w:r w:rsidRPr="0074103C">
        <w:rPr>
          <w:rFonts w:ascii="Arial" w:hAnsi="Arial" w:cs="Arial"/>
          <w:b/>
          <w:bCs/>
          <w:i/>
          <w:iCs/>
          <w:sz w:val="18"/>
          <w:szCs w:val="18"/>
          <w:lang w:val="en-US"/>
        </w:rPr>
        <w:t>Caption</w:t>
      </w:r>
      <w:r w:rsidR="001F7186" w:rsidRPr="0074103C">
        <w:rPr>
          <w:rFonts w:ascii="Arial" w:hAnsi="Arial" w:cs="Arial"/>
          <w:b/>
          <w:bCs/>
          <w:i/>
          <w:iCs/>
          <w:sz w:val="18"/>
          <w:szCs w:val="18"/>
          <w:lang w:val="en-US"/>
        </w:rPr>
        <w:t>:</w:t>
      </w:r>
    </w:p>
    <w:p w14:paraId="369C9E51" w14:textId="0C59BD69" w:rsidR="000F38DF" w:rsidRPr="00C83B17" w:rsidRDefault="00C83B17" w:rsidP="000F38DF">
      <w:pPr>
        <w:spacing w:after="0" w:line="276" w:lineRule="auto"/>
        <w:rPr>
          <w:rFonts w:ascii="Arial" w:hAnsi="Arial" w:cs="Arial"/>
          <w:i/>
          <w:iCs/>
          <w:sz w:val="18"/>
          <w:szCs w:val="18"/>
          <w:lang w:val="en-US"/>
        </w:rPr>
      </w:pPr>
      <w:r w:rsidRPr="00C83B17">
        <w:rPr>
          <w:rFonts w:ascii="Arial" w:hAnsi="Arial" w:cs="Arial"/>
          <w:i/>
          <w:iCs/>
          <w:sz w:val="18"/>
          <w:szCs w:val="18"/>
          <w:lang w:val="en-US"/>
        </w:rPr>
        <w:t>The new BGL Entry series offers an optimized</w:t>
      </w:r>
      <w:r w:rsidR="00C71536">
        <w:rPr>
          <w:rFonts w:ascii="Arial" w:hAnsi="Arial" w:cs="Arial"/>
          <w:i/>
          <w:iCs/>
          <w:sz w:val="18"/>
          <w:szCs w:val="18"/>
          <w:lang w:val="en-US"/>
        </w:rPr>
        <w:t xml:space="preserve">, </w:t>
      </w:r>
      <w:r w:rsidRPr="00C83B17">
        <w:rPr>
          <w:rFonts w:ascii="Arial" w:hAnsi="Arial" w:cs="Arial"/>
          <w:i/>
          <w:iCs/>
          <w:sz w:val="18"/>
          <w:szCs w:val="18"/>
          <w:lang w:val="en-US"/>
        </w:rPr>
        <w:t>cost-effective basic version, ideal for applications such as flow and congestion control on conveyor belts.</w:t>
      </w:r>
    </w:p>
    <w:p w14:paraId="0A7F8E97" w14:textId="77777777" w:rsidR="000F38DF" w:rsidRPr="00C83B17" w:rsidRDefault="000F38DF" w:rsidP="000F38DF">
      <w:pPr>
        <w:spacing w:after="0" w:line="276" w:lineRule="auto"/>
        <w:rPr>
          <w:rFonts w:ascii="Arial" w:hAnsi="Arial" w:cs="Arial"/>
          <w:bCs/>
          <w:sz w:val="18"/>
          <w:szCs w:val="18"/>
          <w:lang w:val="en-US"/>
        </w:rPr>
      </w:pPr>
    </w:p>
    <w:p w14:paraId="1EF1A278" w14:textId="77777777" w:rsidR="003A14E4" w:rsidRPr="003A14E4" w:rsidRDefault="00FA6DCC" w:rsidP="003A14E4">
      <w:pPr>
        <w:spacing w:after="0" w:line="240" w:lineRule="auto"/>
        <w:rPr>
          <w:rFonts w:ascii="Arial" w:eastAsia="Times New Roman" w:hAnsi="Arial" w:cs="Arial"/>
          <w:b/>
          <w:sz w:val="18"/>
          <w:szCs w:val="18"/>
          <w:lang w:val="en-GB" w:eastAsia="de-DE"/>
        </w:rPr>
      </w:pPr>
      <w:r w:rsidRPr="003A14E4">
        <w:rPr>
          <w:rFonts w:ascii="Arial" w:eastAsia="Times New Roman" w:hAnsi="Arial" w:cs="Arial"/>
          <w:b/>
          <w:sz w:val="18"/>
          <w:szCs w:val="18"/>
          <w:lang w:val="en-GB" w:eastAsia="de-DE"/>
        </w:rPr>
        <w:t>About Balluff</w:t>
      </w:r>
    </w:p>
    <w:p w14:paraId="51D401BF" w14:textId="7BE1C28D" w:rsidR="00FA6DCC" w:rsidRPr="00817D61" w:rsidRDefault="00FA6DCC" w:rsidP="003A14E4">
      <w:pPr>
        <w:spacing w:after="0" w:line="240" w:lineRule="auto"/>
        <w:rPr>
          <w:rFonts w:ascii="Arial" w:hAnsi="Arial" w:cs="Arial"/>
          <w:sz w:val="18"/>
          <w:szCs w:val="18"/>
        </w:rPr>
      </w:pPr>
      <w:r w:rsidRPr="00817D61">
        <w:rPr>
          <w:rFonts w:ascii="Arial" w:hAnsi="Arial" w:cs="Arial"/>
          <w:sz w:val="18"/>
          <w:szCs w:val="18"/>
        </w:rPr>
        <w:t xml:space="preserve">Founded in </w:t>
      </w:r>
      <w:proofErr w:type="spellStart"/>
      <w:r w:rsidRPr="00817D61">
        <w:rPr>
          <w:rFonts w:ascii="Arial" w:hAnsi="Arial" w:cs="Arial"/>
          <w:sz w:val="18"/>
          <w:szCs w:val="18"/>
        </w:rPr>
        <w:t>Neuhausen</w:t>
      </w:r>
      <w:proofErr w:type="spellEnd"/>
      <w:r w:rsidRPr="00817D61">
        <w:rPr>
          <w:rFonts w:ascii="Arial" w:hAnsi="Arial" w:cs="Arial"/>
          <w:sz w:val="18"/>
          <w:szCs w:val="18"/>
        </w:rPr>
        <w:t xml:space="preserve"> auf den </w:t>
      </w:r>
      <w:proofErr w:type="spellStart"/>
      <w:r w:rsidRPr="00817D61">
        <w:rPr>
          <w:rFonts w:ascii="Arial" w:hAnsi="Arial" w:cs="Arial"/>
          <w:sz w:val="18"/>
          <w:szCs w:val="18"/>
        </w:rPr>
        <w:t>Fildern</w:t>
      </w:r>
      <w:proofErr w:type="spellEnd"/>
      <w:r w:rsidRPr="00817D61">
        <w:rPr>
          <w:rFonts w:ascii="Arial" w:hAnsi="Arial" w:cs="Arial"/>
          <w:sz w:val="18"/>
          <w:szCs w:val="18"/>
        </w:rPr>
        <w:t>, Germany, in 1921, Balluff and its 3,900 employees worldwide stand for innovative technology, quality, and experience in industrial automation across various industries. As a leading sensor and automation specialist, the fourth-generation family business of-</w:t>
      </w:r>
      <w:proofErr w:type="spellStart"/>
      <w:r w:rsidRPr="00817D61">
        <w:rPr>
          <w:rFonts w:ascii="Arial" w:hAnsi="Arial" w:cs="Arial"/>
          <w:sz w:val="18"/>
          <w:szCs w:val="18"/>
        </w:rPr>
        <w:t>fers</w:t>
      </w:r>
      <w:proofErr w:type="spellEnd"/>
      <w:r w:rsidRPr="00817D61">
        <w:rPr>
          <w:rFonts w:ascii="Arial" w:hAnsi="Arial" w:cs="Arial"/>
          <w:sz w:val="18"/>
          <w:szCs w:val="18"/>
        </w:rPr>
        <w:t xml:space="preserve"> a comprehensive portfolio of high-quality sensor, identification, network, and software solutions.</w:t>
      </w:r>
    </w:p>
    <w:p w14:paraId="4D53CB49" w14:textId="77777777" w:rsidR="00FA6DCC" w:rsidRPr="00817D61" w:rsidRDefault="00FA6DCC" w:rsidP="003A14E4">
      <w:pPr>
        <w:spacing w:after="0" w:line="240" w:lineRule="auto"/>
        <w:rPr>
          <w:rFonts w:ascii="Arial" w:hAnsi="Arial" w:cs="Arial"/>
          <w:sz w:val="18"/>
          <w:szCs w:val="18"/>
        </w:rPr>
      </w:pPr>
    </w:p>
    <w:p w14:paraId="73242386" w14:textId="2086EF4C" w:rsidR="003A14E4" w:rsidRPr="00817D61" w:rsidRDefault="00FA6DCC" w:rsidP="003A14E4">
      <w:pPr>
        <w:spacing w:after="0" w:line="240" w:lineRule="auto"/>
        <w:rPr>
          <w:rFonts w:ascii="Arial" w:hAnsi="Arial" w:cs="Arial"/>
          <w:sz w:val="18"/>
          <w:szCs w:val="18"/>
        </w:rPr>
      </w:pPr>
      <w:r w:rsidRPr="00817D61">
        <w:rPr>
          <w:rFonts w:ascii="Arial" w:hAnsi="Arial" w:cs="Arial"/>
          <w:sz w:val="18"/>
          <w:szCs w:val="18"/>
        </w:rPr>
        <w:t xml:space="preserve">In 2023, the Balluff Group recorded sales of around 599 million euros. In addition to its headquarters in </w:t>
      </w:r>
      <w:proofErr w:type="spellStart"/>
      <w:r w:rsidRPr="00817D61">
        <w:rPr>
          <w:rFonts w:ascii="Arial" w:hAnsi="Arial" w:cs="Arial"/>
          <w:sz w:val="18"/>
          <w:szCs w:val="18"/>
        </w:rPr>
        <w:t>Neuhausen</w:t>
      </w:r>
      <w:proofErr w:type="spellEnd"/>
      <w:r w:rsidRPr="00817D61">
        <w:rPr>
          <w:rFonts w:ascii="Arial" w:hAnsi="Arial" w:cs="Arial"/>
          <w:sz w:val="18"/>
          <w:szCs w:val="18"/>
        </w:rPr>
        <w:t xml:space="preserve"> auf den </w:t>
      </w:r>
      <w:proofErr w:type="spellStart"/>
      <w:r w:rsidRPr="00817D61">
        <w:rPr>
          <w:rFonts w:ascii="Arial" w:hAnsi="Arial" w:cs="Arial"/>
          <w:sz w:val="18"/>
          <w:szCs w:val="18"/>
        </w:rPr>
        <w:t>Fildern</w:t>
      </w:r>
      <w:proofErr w:type="spellEnd"/>
      <w:r w:rsidRPr="00817D61">
        <w:rPr>
          <w:rFonts w:ascii="Arial" w:hAnsi="Arial" w:cs="Arial"/>
          <w:sz w:val="18"/>
          <w:szCs w:val="18"/>
        </w:rPr>
        <w:t>, Balluff has sales, production and development sites around the globe and is represented by 38 subsidiaries and other agencies in 61 countries. This guarantees customers rapid worldwide availability of products and a high quality of support and service directly on site.</w:t>
      </w:r>
    </w:p>
    <w:sectPr w:rsidR="003A14E4" w:rsidRPr="00817D61" w:rsidSect="00B1568E">
      <w:headerReference w:type="default" r:id="rId14"/>
      <w:headerReference w:type="first" r:id="rId15"/>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38DC9" w14:textId="77777777" w:rsidR="00B03626" w:rsidRDefault="00B03626">
      <w:r>
        <w:separator/>
      </w:r>
    </w:p>
  </w:endnote>
  <w:endnote w:type="continuationSeparator" w:id="0">
    <w:p w14:paraId="562197D1" w14:textId="77777777" w:rsidR="00B03626" w:rsidRDefault="00B03626">
      <w:r>
        <w:continuationSeparator/>
      </w:r>
    </w:p>
  </w:endnote>
  <w:endnote w:type="continuationNotice" w:id="1">
    <w:p w14:paraId="1E3BC156" w14:textId="77777777" w:rsidR="00B03626" w:rsidRDefault="00B03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BD95" w14:textId="77777777" w:rsidR="00B03626" w:rsidRDefault="00B03626">
      <w:r>
        <w:separator/>
      </w:r>
    </w:p>
  </w:footnote>
  <w:footnote w:type="continuationSeparator" w:id="0">
    <w:p w14:paraId="0C46E21E" w14:textId="77777777" w:rsidR="00B03626" w:rsidRDefault="00B03626">
      <w:r>
        <w:continuationSeparator/>
      </w:r>
    </w:p>
  </w:footnote>
  <w:footnote w:type="continuationNotice" w:id="1">
    <w:p w14:paraId="172D6F2F" w14:textId="77777777" w:rsidR="00B03626" w:rsidRDefault="00B036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60D4491F"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Grafik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019FE3AD"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r w:rsidRPr="00B9618F">
      <w:rPr>
        <w:rFonts w:ascii="Arial" w:eastAsia="Times New Roman" w:hAnsi="Arial" w:cs="Arial"/>
        <w:sz w:val="18"/>
        <w:szCs w:val="18"/>
        <w:lang w:eastAsia="de-DE"/>
      </w:rPr>
      <w:t xml:space="preserve">Page </w:t>
    </w:r>
    <w:r w:rsidRPr="00B9618F">
      <w:rPr>
        <w:rFonts w:ascii="Arial" w:eastAsia="Times New Roman" w:hAnsi="Arial" w:cs="Arial"/>
        <w:sz w:val="18"/>
        <w:szCs w:val="18"/>
        <w:lang w:eastAsia="de-DE"/>
      </w:rPr>
      <w:fldChar w:fldCharType="begin"/>
    </w:r>
    <w:r w:rsidRPr="00B9618F">
      <w:rPr>
        <w:rFonts w:ascii="Arial" w:eastAsia="Times New Roman" w:hAnsi="Arial" w:cs="Arial"/>
        <w:sz w:val="18"/>
        <w:szCs w:val="18"/>
        <w:lang w:eastAsia="de-DE"/>
      </w:rPr>
      <w:instrText>PAGE   \* MERGEFORMAT</w:instrText>
    </w:r>
    <w:r w:rsidRPr="00B9618F">
      <w:rPr>
        <w:rFonts w:ascii="Arial" w:eastAsia="Times New Roman" w:hAnsi="Arial" w:cs="Arial"/>
        <w:sz w:val="18"/>
        <w:szCs w:val="18"/>
        <w:lang w:eastAsia="de-DE"/>
      </w:rPr>
      <w:fldChar w:fldCharType="separate"/>
    </w:r>
    <w:r w:rsidRPr="00B9618F">
      <w:rPr>
        <w:rFonts w:ascii="Arial" w:eastAsia="Times New Roman" w:hAnsi="Arial" w:cs="Arial"/>
        <w:sz w:val="18"/>
        <w:szCs w:val="18"/>
        <w:lang w:eastAsia="de-DE"/>
      </w:rPr>
      <w:t>2</w:t>
    </w:r>
    <w:r w:rsidRPr="00B9618F">
      <w:rPr>
        <w:rFonts w:ascii="Arial" w:eastAsia="Times New Roman" w:hAnsi="Arial" w:cs="Arial"/>
        <w:sz w:val="18"/>
        <w:szCs w:val="18"/>
        <w:lang w:eastAsia="de-DE"/>
      </w:rPr>
      <w:fldChar w:fldCharType="end"/>
    </w:r>
  </w:p>
  <w:p w14:paraId="6DEE0ACF"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p>
  <w:p w14:paraId="6021926C"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p>
  <w:p w14:paraId="02FB1BEB"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r w:rsidRPr="00B9618F">
      <w:rPr>
        <w:rFonts w:ascii="Arial" w:eastAsia="Times New Roman" w:hAnsi="Arial" w:cs="Arial"/>
        <w:sz w:val="18"/>
        <w:szCs w:val="18"/>
        <w:lang w:eastAsia="de-DE"/>
      </w:rPr>
      <w:t xml:space="preserve">Balluff GmbH </w:t>
    </w:r>
  </w:p>
  <w:p w14:paraId="766AC250"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r w:rsidRPr="00B9618F">
      <w:rPr>
        <w:rFonts w:ascii="Arial" w:eastAsia="Times New Roman" w:hAnsi="Arial" w:cs="Arial"/>
        <w:sz w:val="18"/>
        <w:szCs w:val="18"/>
        <w:lang w:eastAsia="de-DE"/>
      </w:rPr>
      <w:t>Schurwaldstraße 9</w:t>
    </w:r>
  </w:p>
  <w:p w14:paraId="78AD5CE4" w14:textId="77777777" w:rsidR="00B9618F" w:rsidRPr="00B9618F" w:rsidRDefault="00B9618F" w:rsidP="00B9618F">
    <w:pPr>
      <w:framePr w:w="3120" w:h="8006" w:hSpace="142" w:wrap="around" w:vAnchor="page" w:hAnchor="page" w:x="8223" w:y="2553"/>
      <w:spacing w:after="0" w:line="260" w:lineRule="atLeast"/>
      <w:rPr>
        <w:rFonts w:ascii="Arial" w:eastAsia="Times New Roman" w:hAnsi="Arial" w:cs="Arial"/>
        <w:sz w:val="18"/>
        <w:szCs w:val="18"/>
        <w:lang w:eastAsia="de-DE"/>
      </w:rPr>
    </w:pPr>
    <w:r w:rsidRPr="00B9618F">
      <w:rPr>
        <w:rFonts w:ascii="Arial" w:eastAsia="Times New Roman" w:hAnsi="Arial" w:cs="Arial"/>
        <w:sz w:val="18"/>
        <w:szCs w:val="18"/>
        <w:lang w:eastAsia="de-DE"/>
      </w:rPr>
      <w:t xml:space="preserve">73765 Neuhausen </w:t>
    </w:r>
    <w:proofErr w:type="spellStart"/>
    <w:r w:rsidRPr="00B9618F">
      <w:rPr>
        <w:rFonts w:ascii="Arial" w:eastAsia="Times New Roman" w:hAnsi="Arial" w:cs="Arial"/>
        <w:sz w:val="18"/>
        <w:szCs w:val="18"/>
        <w:lang w:eastAsia="de-DE"/>
      </w:rPr>
      <w:t>a.d.F</w:t>
    </w:r>
    <w:proofErr w:type="spellEnd"/>
    <w:r w:rsidRPr="00B9618F">
      <w:rPr>
        <w:rFonts w:ascii="Arial" w:eastAsia="Times New Roman" w:hAnsi="Arial" w:cs="Arial"/>
        <w:sz w:val="18"/>
        <w:szCs w:val="18"/>
        <w:lang w:eastAsia="de-DE"/>
      </w:rPr>
      <w:t>.</w:t>
    </w:r>
  </w:p>
  <w:p w14:paraId="2DD181E7" w14:textId="5FDF8E2E" w:rsidR="00B9618F" w:rsidRPr="0074103C" w:rsidRDefault="005D7FBA" w:rsidP="00B9618F">
    <w:pPr>
      <w:framePr w:w="3120" w:h="8006" w:hSpace="142" w:wrap="around" w:vAnchor="page" w:hAnchor="page" w:x="8223" w:y="2553"/>
      <w:spacing w:after="0" w:line="260" w:lineRule="atLeast"/>
      <w:rPr>
        <w:rFonts w:ascii="Arial" w:eastAsia="Times New Roman" w:hAnsi="Arial" w:cs="Arial"/>
        <w:sz w:val="18"/>
        <w:szCs w:val="18"/>
        <w:lang w:val="en-US" w:eastAsia="de-DE"/>
      </w:rPr>
    </w:pPr>
    <w:r w:rsidRPr="0074103C">
      <w:rPr>
        <w:rFonts w:ascii="Arial" w:eastAsia="Times New Roman" w:hAnsi="Arial" w:cs="Arial"/>
        <w:sz w:val="18"/>
        <w:szCs w:val="18"/>
        <w:lang w:val="en-US" w:eastAsia="de-DE"/>
      </w:rPr>
      <w:t>Germany</w:t>
    </w:r>
  </w:p>
  <w:p w14:paraId="5971441F" w14:textId="0702BE61" w:rsidR="00B9618F" w:rsidRPr="0074103C" w:rsidRDefault="005D7FBA" w:rsidP="00B9618F">
    <w:pPr>
      <w:framePr w:w="3120" w:h="8006" w:hSpace="142" w:wrap="around" w:vAnchor="page" w:hAnchor="page" w:x="8223" w:y="2553"/>
      <w:spacing w:after="0" w:line="260" w:lineRule="atLeast"/>
      <w:rPr>
        <w:rFonts w:ascii="Arial" w:eastAsia="Times New Roman" w:hAnsi="Arial" w:cs="Arial"/>
        <w:sz w:val="18"/>
        <w:szCs w:val="18"/>
        <w:lang w:val="en-US" w:eastAsia="de-DE"/>
      </w:rPr>
    </w:pPr>
    <w:r w:rsidRPr="0074103C">
      <w:rPr>
        <w:rFonts w:ascii="Arial" w:eastAsia="Times New Roman" w:hAnsi="Arial" w:cs="Arial"/>
        <w:sz w:val="18"/>
        <w:szCs w:val="18"/>
        <w:lang w:val="en-US" w:eastAsia="de-DE"/>
      </w:rPr>
      <w:t>Phone</w:t>
    </w:r>
    <w:r w:rsidR="00B9618F" w:rsidRPr="0074103C">
      <w:rPr>
        <w:rFonts w:ascii="Arial" w:eastAsia="Times New Roman" w:hAnsi="Arial" w:cs="Arial"/>
        <w:sz w:val="18"/>
        <w:szCs w:val="18"/>
        <w:lang w:val="en-US" w:eastAsia="de-DE"/>
      </w:rPr>
      <w:t>. +49 7158 173-0</w:t>
    </w:r>
  </w:p>
  <w:p w14:paraId="21117F78" w14:textId="77777777" w:rsidR="00B9618F" w:rsidRPr="0074103C" w:rsidRDefault="00B9618F" w:rsidP="00B9618F">
    <w:pPr>
      <w:framePr w:w="3120" w:h="8006" w:hSpace="142" w:wrap="around" w:vAnchor="page" w:hAnchor="page" w:x="8223" w:y="2553"/>
      <w:spacing w:after="0" w:line="260" w:lineRule="atLeast"/>
      <w:rPr>
        <w:rFonts w:ascii="Arial" w:eastAsia="Times New Roman" w:hAnsi="Arial" w:cs="Arial"/>
        <w:sz w:val="18"/>
        <w:szCs w:val="18"/>
        <w:lang w:val="en-US" w:eastAsia="de-DE"/>
      </w:rPr>
    </w:pPr>
    <w:r w:rsidRPr="0074103C">
      <w:rPr>
        <w:rFonts w:ascii="Arial" w:eastAsia="Times New Roman" w:hAnsi="Arial" w:cs="Arial"/>
        <w:sz w:val="18"/>
        <w:szCs w:val="18"/>
        <w:lang w:val="en-US" w:eastAsia="de-DE"/>
      </w:rPr>
      <w:t>balluff@balluff.de</w:t>
    </w:r>
  </w:p>
  <w:p w14:paraId="3753E660" w14:textId="77777777" w:rsidR="00B9618F" w:rsidRPr="0074103C" w:rsidRDefault="00B9618F" w:rsidP="00B9618F">
    <w:pPr>
      <w:framePr w:w="3120" w:h="8006" w:hSpace="142" w:wrap="around" w:vAnchor="page" w:hAnchor="page" w:x="8223" w:y="2553"/>
      <w:spacing w:after="0" w:line="260" w:lineRule="atLeast"/>
      <w:rPr>
        <w:rFonts w:ascii="Arial" w:eastAsia="Times New Roman" w:hAnsi="Arial" w:cs="Arial"/>
        <w:sz w:val="18"/>
        <w:szCs w:val="18"/>
        <w:lang w:val="en-US" w:eastAsia="de-DE"/>
      </w:rPr>
    </w:pPr>
    <w:r w:rsidRPr="0074103C">
      <w:rPr>
        <w:rFonts w:ascii="Arial" w:eastAsia="Times New Roman" w:hAnsi="Arial" w:cs="Arial"/>
        <w:sz w:val="18"/>
        <w:szCs w:val="18"/>
        <w:lang w:val="en-US" w:eastAsia="de-DE"/>
      </w:rPr>
      <w:t>www.balluff.com</w:t>
    </w:r>
  </w:p>
  <w:p w14:paraId="0B641022" w14:textId="77777777" w:rsidR="00A5772F" w:rsidRPr="00491617" w:rsidRDefault="00A5772F" w:rsidP="004379D6">
    <w:pPr>
      <w:pStyle w:val="Kopfzeile"/>
      <w:rPr>
        <w:lang w:val="fr-FR"/>
      </w:rPr>
    </w:pPr>
    <w:r w:rsidRPr="00491617">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18C2422D"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Grafik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35E366B" w14:textId="55564FA7" w:rsidR="00D82E3A" w:rsidRPr="0074103C" w:rsidRDefault="00D82E3A" w:rsidP="00D82E3A">
    <w:pPr>
      <w:framePr w:w="3120" w:h="8006" w:hSpace="142" w:wrap="around" w:vAnchor="page" w:hAnchor="page" w:x="8223" w:y="2553"/>
      <w:spacing w:after="0" w:line="260" w:lineRule="atLeast"/>
      <w:rPr>
        <w:rFonts w:ascii="Arial" w:eastAsia="Times New Roman" w:hAnsi="Arial" w:cs="Arial"/>
        <w:b/>
        <w:sz w:val="18"/>
        <w:szCs w:val="18"/>
        <w:lang w:val="fr-FR" w:eastAsia="de-DE"/>
      </w:rPr>
    </w:pPr>
    <w:r w:rsidRPr="0074103C">
      <w:rPr>
        <w:rFonts w:ascii="Arial" w:eastAsia="Times New Roman" w:hAnsi="Arial" w:cs="Arial"/>
        <w:b/>
        <w:sz w:val="18"/>
        <w:szCs w:val="18"/>
        <w:lang w:val="fr-FR" w:eastAsia="de-DE"/>
      </w:rPr>
      <w:t>Optoelectronic Sensors</w:t>
    </w:r>
  </w:p>
  <w:p w14:paraId="35325711" w14:textId="644F214C"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r w:rsidRPr="0074103C">
      <w:rPr>
        <w:rFonts w:ascii="Arial" w:eastAsia="Times New Roman" w:hAnsi="Arial" w:cs="Arial"/>
        <w:sz w:val="18"/>
        <w:szCs w:val="18"/>
        <w:lang w:val="fr-FR" w:eastAsia="de-DE"/>
      </w:rPr>
      <w:t xml:space="preserve">Page </w:t>
    </w:r>
    <w:r w:rsidRPr="00154F4F">
      <w:rPr>
        <w:rFonts w:ascii="Arial" w:eastAsia="Times New Roman" w:hAnsi="Arial" w:cs="Arial"/>
        <w:sz w:val="18"/>
        <w:szCs w:val="18"/>
        <w:lang w:eastAsia="de-DE"/>
      </w:rPr>
      <w:fldChar w:fldCharType="begin"/>
    </w:r>
    <w:r w:rsidRPr="0074103C">
      <w:rPr>
        <w:rFonts w:ascii="Arial" w:eastAsia="Times New Roman" w:hAnsi="Arial" w:cs="Arial"/>
        <w:sz w:val="18"/>
        <w:szCs w:val="18"/>
        <w:lang w:val="fr-FR" w:eastAsia="de-DE"/>
      </w:rPr>
      <w:instrText>PAGE   \* MERGEFORMAT</w:instrText>
    </w:r>
    <w:r w:rsidRPr="00154F4F">
      <w:rPr>
        <w:rFonts w:ascii="Arial" w:eastAsia="Times New Roman" w:hAnsi="Arial" w:cs="Arial"/>
        <w:sz w:val="18"/>
        <w:szCs w:val="18"/>
        <w:lang w:eastAsia="de-DE"/>
      </w:rPr>
      <w:fldChar w:fldCharType="separate"/>
    </w:r>
    <w:r w:rsidRPr="0074103C">
      <w:rPr>
        <w:rFonts w:ascii="Arial" w:eastAsia="Times New Roman" w:hAnsi="Arial" w:cs="Arial"/>
        <w:sz w:val="18"/>
        <w:szCs w:val="18"/>
        <w:lang w:val="fr-FR" w:eastAsia="de-DE"/>
      </w:rPr>
      <w:t>1</w:t>
    </w:r>
    <w:r w:rsidRPr="00154F4F">
      <w:rPr>
        <w:rFonts w:ascii="Arial" w:eastAsia="Times New Roman" w:hAnsi="Arial" w:cs="Arial"/>
        <w:sz w:val="18"/>
        <w:szCs w:val="18"/>
        <w:lang w:eastAsia="de-DE"/>
      </w:rPr>
      <w:fldChar w:fldCharType="end"/>
    </w:r>
  </w:p>
  <w:p w14:paraId="6742FAA5" w14:textId="77777777"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p>
  <w:p w14:paraId="0F96731F" w14:textId="77777777"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p>
  <w:p w14:paraId="19CB2450" w14:textId="77777777"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r w:rsidRPr="0074103C">
      <w:rPr>
        <w:rFonts w:ascii="Arial" w:eastAsia="Times New Roman" w:hAnsi="Arial" w:cs="Arial"/>
        <w:sz w:val="18"/>
        <w:szCs w:val="18"/>
        <w:lang w:val="fr-FR" w:eastAsia="de-DE"/>
      </w:rPr>
      <w:t xml:space="preserve">Balluff GmbH </w:t>
    </w:r>
  </w:p>
  <w:p w14:paraId="213CBF72" w14:textId="77777777"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r w:rsidRPr="0074103C">
      <w:rPr>
        <w:rFonts w:ascii="Arial" w:eastAsia="Times New Roman" w:hAnsi="Arial" w:cs="Arial"/>
        <w:sz w:val="18"/>
        <w:szCs w:val="18"/>
        <w:lang w:val="fr-FR" w:eastAsia="de-DE"/>
      </w:rPr>
      <w:t>Schurwaldstraße 9</w:t>
    </w:r>
  </w:p>
  <w:p w14:paraId="32893C9A" w14:textId="77777777" w:rsidR="00154F4F" w:rsidRPr="0074103C"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r w:rsidRPr="0074103C">
      <w:rPr>
        <w:rFonts w:ascii="Arial" w:eastAsia="Times New Roman" w:hAnsi="Arial" w:cs="Arial"/>
        <w:sz w:val="18"/>
        <w:szCs w:val="18"/>
        <w:lang w:val="fr-FR" w:eastAsia="de-DE"/>
      </w:rPr>
      <w:t>73765 Neuhausen a.d.F.</w:t>
    </w:r>
  </w:p>
  <w:p w14:paraId="55E69EA9"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eastAsia="de-DE"/>
      </w:rPr>
    </w:pPr>
    <w:r w:rsidRPr="00154F4F">
      <w:rPr>
        <w:rFonts w:ascii="Arial" w:eastAsia="Times New Roman" w:hAnsi="Arial" w:cs="Arial"/>
        <w:sz w:val="18"/>
        <w:szCs w:val="18"/>
        <w:lang w:eastAsia="de-DE"/>
      </w:rPr>
      <w:t>Deutschland</w:t>
    </w:r>
  </w:p>
  <w:p w14:paraId="0B619483"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eastAsia="de-DE"/>
      </w:rPr>
    </w:pPr>
    <w:r w:rsidRPr="00154F4F">
      <w:rPr>
        <w:rFonts w:ascii="Arial" w:eastAsia="Times New Roman" w:hAnsi="Arial" w:cs="Arial"/>
        <w:sz w:val="18"/>
        <w:szCs w:val="18"/>
        <w:lang w:eastAsia="de-DE"/>
      </w:rPr>
      <w:t>Tel. +49 7158 173-0</w:t>
    </w:r>
  </w:p>
  <w:p w14:paraId="398B1445"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eastAsia="de-DE"/>
      </w:rPr>
    </w:pPr>
    <w:r w:rsidRPr="00154F4F">
      <w:rPr>
        <w:rFonts w:ascii="Arial" w:eastAsia="Times New Roman" w:hAnsi="Arial" w:cs="Arial"/>
        <w:sz w:val="18"/>
        <w:szCs w:val="18"/>
        <w:lang w:eastAsia="de-DE"/>
      </w:rPr>
      <w:t>Fax +49 7158 5010</w:t>
    </w:r>
  </w:p>
  <w:p w14:paraId="27957B20"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eastAsia="de-DE"/>
      </w:rPr>
    </w:pPr>
    <w:r w:rsidRPr="00154F4F">
      <w:rPr>
        <w:rFonts w:ascii="Arial" w:eastAsia="Times New Roman" w:hAnsi="Arial" w:cs="Arial"/>
        <w:sz w:val="18"/>
        <w:szCs w:val="18"/>
        <w:lang w:eastAsia="de-DE"/>
      </w:rPr>
      <w:t>balluff@balluff.de</w:t>
    </w:r>
  </w:p>
  <w:p w14:paraId="2CA14F38"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r w:rsidRPr="00154F4F">
      <w:rPr>
        <w:rFonts w:ascii="Arial" w:eastAsia="Times New Roman" w:hAnsi="Arial" w:cs="Arial"/>
        <w:sz w:val="18"/>
        <w:szCs w:val="18"/>
        <w:lang w:val="fr-FR" w:eastAsia="de-DE"/>
      </w:rPr>
      <w:t>www.balluff.com</w:t>
    </w:r>
  </w:p>
  <w:p w14:paraId="4368F3F5"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p>
  <w:p w14:paraId="2C63C4F6"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val="fr-FR" w:eastAsia="de-DE"/>
      </w:rPr>
    </w:pPr>
  </w:p>
  <w:p w14:paraId="0A87EBBC"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b/>
        <w:sz w:val="12"/>
        <w:szCs w:val="12"/>
        <w:lang w:val="fr-FR" w:eastAsia="de-DE"/>
      </w:rPr>
    </w:pPr>
    <w:proofErr w:type="spellStart"/>
    <w:r w:rsidRPr="00154F4F">
      <w:rPr>
        <w:rFonts w:ascii="Arial" w:eastAsia="Times New Roman" w:hAnsi="Arial" w:cs="Arial"/>
        <w:b/>
        <w:sz w:val="12"/>
        <w:szCs w:val="12"/>
        <w:lang w:val="fr-FR" w:eastAsia="de-DE"/>
      </w:rPr>
      <w:t>Corporate</w:t>
    </w:r>
    <w:proofErr w:type="spellEnd"/>
    <w:r w:rsidRPr="00154F4F">
      <w:rPr>
        <w:rFonts w:ascii="Arial" w:eastAsia="Times New Roman" w:hAnsi="Arial" w:cs="Arial"/>
        <w:b/>
        <w:sz w:val="12"/>
        <w:szCs w:val="12"/>
        <w:lang w:val="fr-FR" w:eastAsia="de-DE"/>
      </w:rPr>
      <w:t xml:space="preserve"> Communication</w:t>
    </w:r>
  </w:p>
  <w:p w14:paraId="1B6B4106"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fr-FR" w:eastAsia="de-DE"/>
      </w:rPr>
    </w:pPr>
    <w:r w:rsidRPr="00154F4F">
      <w:rPr>
        <w:rFonts w:ascii="Arial" w:eastAsia="Times New Roman" w:hAnsi="Arial" w:cs="Arial"/>
        <w:sz w:val="18"/>
        <w:szCs w:val="18"/>
        <w:lang w:val="fr-FR" w:eastAsia="de-DE"/>
      </w:rPr>
      <w:t>Alicia Wüstner</w:t>
    </w:r>
  </w:p>
  <w:p w14:paraId="7CAA3FB8"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fr-FR" w:eastAsia="de-DE"/>
      </w:rPr>
    </w:pPr>
  </w:p>
  <w:p w14:paraId="2A5B6D0E"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fr-FR" w:eastAsia="de-DE"/>
      </w:rPr>
    </w:pPr>
    <w:r w:rsidRPr="00154F4F">
      <w:rPr>
        <w:rFonts w:ascii="Arial" w:eastAsia="Times New Roman" w:hAnsi="Arial" w:cs="Arial"/>
        <w:sz w:val="18"/>
        <w:szCs w:val="18"/>
        <w:lang w:val="fr-FR" w:eastAsia="de-DE"/>
      </w:rPr>
      <w:t>Balluff GmbH</w:t>
    </w:r>
  </w:p>
  <w:p w14:paraId="10738BA1"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fr-FR" w:eastAsia="de-DE"/>
      </w:rPr>
    </w:pPr>
    <w:r w:rsidRPr="00154F4F">
      <w:rPr>
        <w:rFonts w:ascii="Arial" w:eastAsia="Times New Roman" w:hAnsi="Arial" w:cs="Arial"/>
        <w:sz w:val="18"/>
        <w:szCs w:val="18"/>
        <w:lang w:val="fr-FR" w:eastAsia="de-DE"/>
      </w:rPr>
      <w:t>PR &amp; Communications Manager</w:t>
    </w:r>
  </w:p>
  <w:p w14:paraId="3BC0554A"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it-IT" w:eastAsia="de-DE"/>
      </w:rPr>
    </w:pPr>
    <w:r w:rsidRPr="00154F4F">
      <w:rPr>
        <w:rFonts w:ascii="Arial" w:eastAsia="Times New Roman" w:hAnsi="Arial" w:cs="Arial"/>
        <w:sz w:val="18"/>
        <w:szCs w:val="18"/>
        <w:lang w:val="it-IT" w:eastAsia="de-DE"/>
      </w:rPr>
      <w:t>Tel. +49 7158 173 8589</w:t>
    </w:r>
  </w:p>
  <w:p w14:paraId="5C94BB64"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it-IT" w:eastAsia="de-DE"/>
      </w:rPr>
    </w:pPr>
    <w:r w:rsidRPr="00154F4F">
      <w:rPr>
        <w:rFonts w:ascii="Arial" w:eastAsia="Times New Roman" w:hAnsi="Arial" w:cs="Arial"/>
        <w:sz w:val="18"/>
        <w:szCs w:val="18"/>
        <w:lang w:val="it-IT" w:eastAsia="de-DE"/>
      </w:rPr>
      <w:t>Mobil 0152 0186 7876</w:t>
    </w:r>
  </w:p>
  <w:p w14:paraId="50E5DE6B" w14:textId="77777777" w:rsidR="00154F4F" w:rsidRPr="00154F4F" w:rsidRDefault="00154F4F" w:rsidP="00154F4F">
    <w:pPr>
      <w:framePr w:w="3120" w:h="8006" w:hSpace="142" w:wrap="around" w:vAnchor="page" w:hAnchor="page" w:x="8223" w:y="2553"/>
      <w:spacing w:after="0" w:line="276" w:lineRule="auto"/>
      <w:rPr>
        <w:rFonts w:ascii="Arial" w:eastAsia="Times New Roman" w:hAnsi="Arial" w:cs="Arial"/>
        <w:sz w:val="18"/>
        <w:szCs w:val="18"/>
        <w:lang w:val="it-IT" w:eastAsia="de-DE"/>
      </w:rPr>
    </w:pPr>
    <w:r w:rsidRPr="00154F4F">
      <w:rPr>
        <w:rFonts w:ascii="Arial" w:eastAsia="Times New Roman" w:hAnsi="Arial" w:cs="Arial"/>
        <w:sz w:val="18"/>
        <w:szCs w:val="18"/>
        <w:lang w:val="it-IT" w:eastAsia="de-DE"/>
      </w:rPr>
      <w:t>alicia.wuestner@balluff.de</w:t>
    </w:r>
  </w:p>
  <w:p w14:paraId="1D9288B6"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sz w:val="18"/>
        <w:szCs w:val="18"/>
        <w:lang w:val="it-IT" w:eastAsia="de-DE"/>
      </w:rPr>
    </w:pPr>
  </w:p>
  <w:p w14:paraId="19937FCB" w14:textId="77777777" w:rsidR="00154F4F" w:rsidRPr="00154F4F" w:rsidRDefault="00154F4F" w:rsidP="00154F4F">
    <w:pPr>
      <w:framePr w:w="3120" w:h="8006" w:hSpace="142" w:wrap="around" w:vAnchor="page" w:hAnchor="page" w:x="8223" w:y="2553"/>
      <w:spacing w:after="0" w:line="260" w:lineRule="atLeast"/>
      <w:rPr>
        <w:rFonts w:ascii="Arial" w:eastAsia="Times New Roman" w:hAnsi="Arial" w:cs="Arial"/>
        <w:b/>
        <w:sz w:val="18"/>
        <w:szCs w:val="18"/>
        <w:lang w:eastAsia="de-DE"/>
      </w:rPr>
    </w:pPr>
    <w:r w:rsidRPr="00154F4F">
      <w:rPr>
        <w:rFonts w:ascii="Arial" w:eastAsia="Times New Roman" w:hAnsi="Arial" w:cs="Arial"/>
        <w:b/>
        <w:sz w:val="18"/>
        <w:szCs w:val="18"/>
        <w:lang w:eastAsia="de-DE"/>
      </w:rPr>
      <w:t xml:space="preserve">Copy </w:t>
    </w:r>
    <w:proofErr w:type="spellStart"/>
    <w:r w:rsidRPr="00154F4F">
      <w:rPr>
        <w:rFonts w:ascii="Arial" w:eastAsia="Times New Roman" w:hAnsi="Arial" w:cs="Arial"/>
        <w:b/>
        <w:sz w:val="18"/>
        <w:szCs w:val="18"/>
        <w:lang w:eastAsia="de-DE"/>
      </w:rPr>
      <w:t>requested</w:t>
    </w:r>
    <w:proofErr w:type="spellEnd"/>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05D2558"/>
    <w:multiLevelType w:val="hybridMultilevel"/>
    <w:tmpl w:val="9AA2A6FC"/>
    <w:lvl w:ilvl="0" w:tplc="32A6623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4"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6" w15:restartNumberingAfterBreak="0">
    <w:nsid w:val="15A20EA8"/>
    <w:multiLevelType w:val="hybridMultilevel"/>
    <w:tmpl w:val="DC5C67B2"/>
    <w:lvl w:ilvl="0" w:tplc="9056C142">
      <w:start w:val="1"/>
      <w:numFmt w:val="bullet"/>
      <w:lvlText w:val="•"/>
      <w:lvlJc w:val="left"/>
      <w:pPr>
        <w:tabs>
          <w:tab w:val="num" w:pos="360"/>
        </w:tabs>
        <w:ind w:left="360" w:hanging="360"/>
      </w:pPr>
      <w:rPr>
        <w:rFonts w:ascii="Arial" w:hAnsi="Arial" w:hint="default"/>
      </w:rPr>
    </w:lvl>
    <w:lvl w:ilvl="1" w:tplc="7E5A9FDC" w:tentative="1">
      <w:start w:val="1"/>
      <w:numFmt w:val="bullet"/>
      <w:lvlText w:val="•"/>
      <w:lvlJc w:val="left"/>
      <w:pPr>
        <w:tabs>
          <w:tab w:val="num" w:pos="1080"/>
        </w:tabs>
        <w:ind w:left="1080" w:hanging="360"/>
      </w:pPr>
      <w:rPr>
        <w:rFonts w:ascii="Arial" w:hAnsi="Arial" w:hint="default"/>
      </w:rPr>
    </w:lvl>
    <w:lvl w:ilvl="2" w:tplc="28F0C8BA" w:tentative="1">
      <w:start w:val="1"/>
      <w:numFmt w:val="bullet"/>
      <w:lvlText w:val="•"/>
      <w:lvlJc w:val="left"/>
      <w:pPr>
        <w:tabs>
          <w:tab w:val="num" w:pos="1800"/>
        </w:tabs>
        <w:ind w:left="1800" w:hanging="360"/>
      </w:pPr>
      <w:rPr>
        <w:rFonts w:ascii="Arial" w:hAnsi="Arial" w:hint="default"/>
      </w:rPr>
    </w:lvl>
    <w:lvl w:ilvl="3" w:tplc="1BCE24AE" w:tentative="1">
      <w:start w:val="1"/>
      <w:numFmt w:val="bullet"/>
      <w:lvlText w:val="•"/>
      <w:lvlJc w:val="left"/>
      <w:pPr>
        <w:tabs>
          <w:tab w:val="num" w:pos="2520"/>
        </w:tabs>
        <w:ind w:left="2520" w:hanging="360"/>
      </w:pPr>
      <w:rPr>
        <w:rFonts w:ascii="Arial" w:hAnsi="Arial" w:hint="default"/>
      </w:rPr>
    </w:lvl>
    <w:lvl w:ilvl="4" w:tplc="7B249666" w:tentative="1">
      <w:start w:val="1"/>
      <w:numFmt w:val="bullet"/>
      <w:lvlText w:val="•"/>
      <w:lvlJc w:val="left"/>
      <w:pPr>
        <w:tabs>
          <w:tab w:val="num" w:pos="3240"/>
        </w:tabs>
        <w:ind w:left="3240" w:hanging="360"/>
      </w:pPr>
      <w:rPr>
        <w:rFonts w:ascii="Arial" w:hAnsi="Arial" w:hint="default"/>
      </w:rPr>
    </w:lvl>
    <w:lvl w:ilvl="5" w:tplc="73EA6E76" w:tentative="1">
      <w:start w:val="1"/>
      <w:numFmt w:val="bullet"/>
      <w:lvlText w:val="•"/>
      <w:lvlJc w:val="left"/>
      <w:pPr>
        <w:tabs>
          <w:tab w:val="num" w:pos="3960"/>
        </w:tabs>
        <w:ind w:left="3960" w:hanging="360"/>
      </w:pPr>
      <w:rPr>
        <w:rFonts w:ascii="Arial" w:hAnsi="Arial" w:hint="default"/>
      </w:rPr>
    </w:lvl>
    <w:lvl w:ilvl="6" w:tplc="1B748118" w:tentative="1">
      <w:start w:val="1"/>
      <w:numFmt w:val="bullet"/>
      <w:lvlText w:val="•"/>
      <w:lvlJc w:val="left"/>
      <w:pPr>
        <w:tabs>
          <w:tab w:val="num" w:pos="4680"/>
        </w:tabs>
        <w:ind w:left="4680" w:hanging="360"/>
      </w:pPr>
      <w:rPr>
        <w:rFonts w:ascii="Arial" w:hAnsi="Arial" w:hint="default"/>
      </w:rPr>
    </w:lvl>
    <w:lvl w:ilvl="7" w:tplc="DEE6DB74" w:tentative="1">
      <w:start w:val="1"/>
      <w:numFmt w:val="bullet"/>
      <w:lvlText w:val="•"/>
      <w:lvlJc w:val="left"/>
      <w:pPr>
        <w:tabs>
          <w:tab w:val="num" w:pos="5400"/>
        </w:tabs>
        <w:ind w:left="5400" w:hanging="360"/>
      </w:pPr>
      <w:rPr>
        <w:rFonts w:ascii="Arial" w:hAnsi="Arial" w:hint="default"/>
      </w:rPr>
    </w:lvl>
    <w:lvl w:ilvl="8" w:tplc="AD8AF42C"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8"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2C142A6"/>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CF2654"/>
    <w:multiLevelType w:val="hybridMultilevel"/>
    <w:tmpl w:val="FF8A048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4"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6"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E6210D5"/>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726769"/>
    <w:multiLevelType w:val="hybridMultilevel"/>
    <w:tmpl w:val="FF7CE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2"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3"/>
  </w:num>
  <w:num w:numId="12" w16cid:durableId="1878159558">
    <w:abstractNumId w:val="22"/>
  </w:num>
  <w:num w:numId="13" w16cid:durableId="374082887">
    <w:abstractNumId w:val="25"/>
  </w:num>
  <w:num w:numId="14" w16cid:durableId="695892420">
    <w:abstractNumId w:val="42"/>
  </w:num>
  <w:num w:numId="15" w16cid:durableId="1162353669">
    <w:abstractNumId w:val="28"/>
  </w:num>
  <w:num w:numId="16" w16cid:durableId="1267426511">
    <w:abstractNumId w:val="19"/>
  </w:num>
  <w:num w:numId="17" w16cid:durableId="928463357">
    <w:abstractNumId w:val="18"/>
  </w:num>
  <w:num w:numId="18" w16cid:durableId="1967466062">
    <w:abstractNumId w:val="37"/>
  </w:num>
  <w:num w:numId="19" w16cid:durableId="532153807">
    <w:abstractNumId w:val="31"/>
  </w:num>
  <w:num w:numId="20" w16cid:durableId="937718348">
    <w:abstractNumId w:val="21"/>
  </w:num>
  <w:num w:numId="21" w16cid:durableId="1318071134">
    <w:abstractNumId w:val="35"/>
  </w:num>
  <w:num w:numId="22" w16cid:durableId="1796873569">
    <w:abstractNumId w:val="10"/>
  </w:num>
  <w:num w:numId="23" w16cid:durableId="1459177438">
    <w:abstractNumId w:val="30"/>
  </w:num>
  <w:num w:numId="24" w16cid:durableId="2109495270">
    <w:abstractNumId w:val="15"/>
  </w:num>
  <w:num w:numId="25" w16cid:durableId="1489398634">
    <w:abstractNumId w:val="15"/>
  </w:num>
  <w:num w:numId="26" w16cid:durableId="525867570">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7"/>
  </w:num>
  <w:num w:numId="28" w16cid:durableId="1558126687">
    <w:abstractNumId w:val="13"/>
  </w:num>
  <w:num w:numId="29" w16cid:durableId="1452629135">
    <w:abstractNumId w:val="20"/>
  </w:num>
  <w:num w:numId="30" w16cid:durableId="42752099">
    <w:abstractNumId w:val="33"/>
  </w:num>
  <w:num w:numId="31" w16cid:durableId="39478944">
    <w:abstractNumId w:val="17"/>
  </w:num>
  <w:num w:numId="32" w16cid:durableId="1794595334">
    <w:abstractNumId w:val="34"/>
  </w:num>
  <w:num w:numId="33" w16cid:durableId="1871263358">
    <w:abstractNumId w:val="32"/>
  </w:num>
  <w:num w:numId="34" w16cid:durableId="1118260849">
    <w:abstractNumId w:val="12"/>
  </w:num>
  <w:num w:numId="35" w16cid:durableId="1248230627">
    <w:abstractNumId w:val="26"/>
  </w:num>
  <w:num w:numId="36" w16cid:durableId="2040811227">
    <w:abstractNumId w:val="40"/>
  </w:num>
  <w:num w:numId="37" w16cid:durableId="1331517353">
    <w:abstractNumId w:val="36"/>
  </w:num>
  <w:num w:numId="38" w16cid:durableId="1480616632">
    <w:abstractNumId w:val="29"/>
  </w:num>
  <w:num w:numId="39" w16cid:durableId="1599170380">
    <w:abstractNumId w:val="39"/>
  </w:num>
  <w:num w:numId="40" w16cid:durableId="225456863">
    <w:abstractNumId w:val="14"/>
  </w:num>
  <w:num w:numId="41" w16cid:durableId="1751003162">
    <w:abstractNumId w:val="38"/>
  </w:num>
  <w:num w:numId="42" w16cid:durableId="772820757">
    <w:abstractNumId w:val="24"/>
  </w:num>
  <w:num w:numId="43" w16cid:durableId="1611938277">
    <w:abstractNumId w:val="16"/>
  </w:num>
  <w:num w:numId="44" w16cid:durableId="4048446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6248025">
    <w:abstractNumId w:val="41"/>
  </w:num>
  <w:num w:numId="46" w16cid:durableId="11187229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03A65"/>
    <w:rsid w:val="00005689"/>
    <w:rsid w:val="000105B2"/>
    <w:rsid w:val="0001151F"/>
    <w:rsid w:val="000115B7"/>
    <w:rsid w:val="00011848"/>
    <w:rsid w:val="0001188F"/>
    <w:rsid w:val="00011A24"/>
    <w:rsid w:val="000145FE"/>
    <w:rsid w:val="00014DF4"/>
    <w:rsid w:val="00015F88"/>
    <w:rsid w:val="00021959"/>
    <w:rsid w:val="00022A1D"/>
    <w:rsid w:val="00023F2C"/>
    <w:rsid w:val="00023F90"/>
    <w:rsid w:val="00027A3B"/>
    <w:rsid w:val="00034AE6"/>
    <w:rsid w:val="00034E6B"/>
    <w:rsid w:val="00035952"/>
    <w:rsid w:val="00035D69"/>
    <w:rsid w:val="00036766"/>
    <w:rsid w:val="00043270"/>
    <w:rsid w:val="00044740"/>
    <w:rsid w:val="000449B7"/>
    <w:rsid w:val="00045DD0"/>
    <w:rsid w:val="00045E88"/>
    <w:rsid w:val="000467AF"/>
    <w:rsid w:val="0005096F"/>
    <w:rsid w:val="000517EC"/>
    <w:rsid w:val="0005243A"/>
    <w:rsid w:val="0005265A"/>
    <w:rsid w:val="00056F36"/>
    <w:rsid w:val="00057ACC"/>
    <w:rsid w:val="00057B4F"/>
    <w:rsid w:val="00057C6E"/>
    <w:rsid w:val="00060356"/>
    <w:rsid w:val="000648CB"/>
    <w:rsid w:val="00066145"/>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65DB"/>
    <w:rsid w:val="000977D7"/>
    <w:rsid w:val="000A13C4"/>
    <w:rsid w:val="000A384A"/>
    <w:rsid w:val="000A3F16"/>
    <w:rsid w:val="000A624C"/>
    <w:rsid w:val="000A64D3"/>
    <w:rsid w:val="000A73A4"/>
    <w:rsid w:val="000B1504"/>
    <w:rsid w:val="000B1DDE"/>
    <w:rsid w:val="000B44A1"/>
    <w:rsid w:val="000B7B11"/>
    <w:rsid w:val="000C10AB"/>
    <w:rsid w:val="000C14DD"/>
    <w:rsid w:val="000C16A0"/>
    <w:rsid w:val="000C1784"/>
    <w:rsid w:val="000C2336"/>
    <w:rsid w:val="000C25B1"/>
    <w:rsid w:val="000C281D"/>
    <w:rsid w:val="000C3CDC"/>
    <w:rsid w:val="000C4321"/>
    <w:rsid w:val="000D3643"/>
    <w:rsid w:val="000D424F"/>
    <w:rsid w:val="000D5A64"/>
    <w:rsid w:val="000D6809"/>
    <w:rsid w:val="000F2555"/>
    <w:rsid w:val="000F38DF"/>
    <w:rsid w:val="000F4E14"/>
    <w:rsid w:val="000F56A2"/>
    <w:rsid w:val="000F6A60"/>
    <w:rsid w:val="000F6B52"/>
    <w:rsid w:val="000F6F11"/>
    <w:rsid w:val="0010078D"/>
    <w:rsid w:val="001013B9"/>
    <w:rsid w:val="00101798"/>
    <w:rsid w:val="001031C1"/>
    <w:rsid w:val="00106616"/>
    <w:rsid w:val="0010662F"/>
    <w:rsid w:val="00106985"/>
    <w:rsid w:val="001117B6"/>
    <w:rsid w:val="00112C66"/>
    <w:rsid w:val="0011315A"/>
    <w:rsid w:val="00115379"/>
    <w:rsid w:val="00115C1E"/>
    <w:rsid w:val="001174CE"/>
    <w:rsid w:val="00120BD9"/>
    <w:rsid w:val="00124300"/>
    <w:rsid w:val="00124D62"/>
    <w:rsid w:val="00125487"/>
    <w:rsid w:val="00126064"/>
    <w:rsid w:val="00126976"/>
    <w:rsid w:val="00127ACD"/>
    <w:rsid w:val="001308F8"/>
    <w:rsid w:val="00130CF5"/>
    <w:rsid w:val="00131410"/>
    <w:rsid w:val="0013225B"/>
    <w:rsid w:val="001345AE"/>
    <w:rsid w:val="0013654F"/>
    <w:rsid w:val="001375BA"/>
    <w:rsid w:val="001401A6"/>
    <w:rsid w:val="001407D7"/>
    <w:rsid w:val="00141A6F"/>
    <w:rsid w:val="00141ECA"/>
    <w:rsid w:val="001423C3"/>
    <w:rsid w:val="001451B6"/>
    <w:rsid w:val="00146C31"/>
    <w:rsid w:val="00146DF3"/>
    <w:rsid w:val="00150170"/>
    <w:rsid w:val="00150DF0"/>
    <w:rsid w:val="00151956"/>
    <w:rsid w:val="00151A54"/>
    <w:rsid w:val="00152661"/>
    <w:rsid w:val="001533EF"/>
    <w:rsid w:val="00154F4F"/>
    <w:rsid w:val="00155566"/>
    <w:rsid w:val="00156347"/>
    <w:rsid w:val="001569B0"/>
    <w:rsid w:val="00160168"/>
    <w:rsid w:val="00160911"/>
    <w:rsid w:val="00162664"/>
    <w:rsid w:val="001627FD"/>
    <w:rsid w:val="0016446E"/>
    <w:rsid w:val="0016707B"/>
    <w:rsid w:val="00167F77"/>
    <w:rsid w:val="00170A39"/>
    <w:rsid w:val="00170DB4"/>
    <w:rsid w:val="001733CF"/>
    <w:rsid w:val="00173732"/>
    <w:rsid w:val="00173BFC"/>
    <w:rsid w:val="00173CDD"/>
    <w:rsid w:val="00174713"/>
    <w:rsid w:val="00181943"/>
    <w:rsid w:val="0018448A"/>
    <w:rsid w:val="00184CF5"/>
    <w:rsid w:val="00185058"/>
    <w:rsid w:val="001865F1"/>
    <w:rsid w:val="00187F5E"/>
    <w:rsid w:val="001903C4"/>
    <w:rsid w:val="00191E28"/>
    <w:rsid w:val="00192361"/>
    <w:rsid w:val="00193FEF"/>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B7DB3"/>
    <w:rsid w:val="001C45D6"/>
    <w:rsid w:val="001C7FE9"/>
    <w:rsid w:val="001D2335"/>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4822"/>
    <w:rsid w:val="001F602F"/>
    <w:rsid w:val="001F7186"/>
    <w:rsid w:val="0020115D"/>
    <w:rsid w:val="002013FB"/>
    <w:rsid w:val="00201C98"/>
    <w:rsid w:val="00203026"/>
    <w:rsid w:val="002038E4"/>
    <w:rsid w:val="0020524D"/>
    <w:rsid w:val="0021111A"/>
    <w:rsid w:val="00211C59"/>
    <w:rsid w:val="002121F8"/>
    <w:rsid w:val="00212772"/>
    <w:rsid w:val="00212848"/>
    <w:rsid w:val="00213144"/>
    <w:rsid w:val="00214761"/>
    <w:rsid w:val="0021517B"/>
    <w:rsid w:val="00220B37"/>
    <w:rsid w:val="00222642"/>
    <w:rsid w:val="0022447A"/>
    <w:rsid w:val="002274E2"/>
    <w:rsid w:val="00227A8C"/>
    <w:rsid w:val="00230F60"/>
    <w:rsid w:val="002325DD"/>
    <w:rsid w:val="002336C0"/>
    <w:rsid w:val="002369EA"/>
    <w:rsid w:val="0023751D"/>
    <w:rsid w:val="00243F10"/>
    <w:rsid w:val="00244E7E"/>
    <w:rsid w:val="00245BF9"/>
    <w:rsid w:val="002462B0"/>
    <w:rsid w:val="00246526"/>
    <w:rsid w:val="00247B83"/>
    <w:rsid w:val="00247F74"/>
    <w:rsid w:val="00250F3A"/>
    <w:rsid w:val="002522E6"/>
    <w:rsid w:val="00253F81"/>
    <w:rsid w:val="002540E4"/>
    <w:rsid w:val="00254446"/>
    <w:rsid w:val="0025573F"/>
    <w:rsid w:val="00255A8D"/>
    <w:rsid w:val="00257D2E"/>
    <w:rsid w:val="00261DE4"/>
    <w:rsid w:val="00262EA6"/>
    <w:rsid w:val="002635CD"/>
    <w:rsid w:val="00263B94"/>
    <w:rsid w:val="00264503"/>
    <w:rsid w:val="00265EAD"/>
    <w:rsid w:val="00270888"/>
    <w:rsid w:val="0027208F"/>
    <w:rsid w:val="002727BE"/>
    <w:rsid w:val="00273224"/>
    <w:rsid w:val="00273685"/>
    <w:rsid w:val="002738E6"/>
    <w:rsid w:val="0027630E"/>
    <w:rsid w:val="002773CD"/>
    <w:rsid w:val="00282AA0"/>
    <w:rsid w:val="002873AE"/>
    <w:rsid w:val="00291E00"/>
    <w:rsid w:val="002923A0"/>
    <w:rsid w:val="00292B61"/>
    <w:rsid w:val="0029387A"/>
    <w:rsid w:val="00293BE5"/>
    <w:rsid w:val="00294409"/>
    <w:rsid w:val="00295A3D"/>
    <w:rsid w:val="00295C50"/>
    <w:rsid w:val="00297976"/>
    <w:rsid w:val="00297B94"/>
    <w:rsid w:val="00297CD8"/>
    <w:rsid w:val="00297FC0"/>
    <w:rsid w:val="002A02CA"/>
    <w:rsid w:val="002A04D2"/>
    <w:rsid w:val="002A0862"/>
    <w:rsid w:val="002A1B01"/>
    <w:rsid w:val="002A1B48"/>
    <w:rsid w:val="002A5B9A"/>
    <w:rsid w:val="002A7B3E"/>
    <w:rsid w:val="002B0D6C"/>
    <w:rsid w:val="002B11D6"/>
    <w:rsid w:val="002B1B7E"/>
    <w:rsid w:val="002B1FFF"/>
    <w:rsid w:val="002B63F9"/>
    <w:rsid w:val="002B7BEC"/>
    <w:rsid w:val="002C1051"/>
    <w:rsid w:val="002C2203"/>
    <w:rsid w:val="002C2D60"/>
    <w:rsid w:val="002C2FF9"/>
    <w:rsid w:val="002C4FD2"/>
    <w:rsid w:val="002C588D"/>
    <w:rsid w:val="002C58CF"/>
    <w:rsid w:val="002C73DA"/>
    <w:rsid w:val="002C76E9"/>
    <w:rsid w:val="002D1074"/>
    <w:rsid w:val="002D1BD6"/>
    <w:rsid w:val="002D23E0"/>
    <w:rsid w:val="002D2F9E"/>
    <w:rsid w:val="002D63B9"/>
    <w:rsid w:val="002D6612"/>
    <w:rsid w:val="002D7384"/>
    <w:rsid w:val="002E00B5"/>
    <w:rsid w:val="002E3CF3"/>
    <w:rsid w:val="002E4ED5"/>
    <w:rsid w:val="002E53B9"/>
    <w:rsid w:val="002E6488"/>
    <w:rsid w:val="002E6F27"/>
    <w:rsid w:val="002F4F8D"/>
    <w:rsid w:val="00300057"/>
    <w:rsid w:val="00300E16"/>
    <w:rsid w:val="00300FC2"/>
    <w:rsid w:val="00301CA6"/>
    <w:rsid w:val="00304140"/>
    <w:rsid w:val="00312E63"/>
    <w:rsid w:val="0031410C"/>
    <w:rsid w:val="00316C07"/>
    <w:rsid w:val="00320928"/>
    <w:rsid w:val="00321D61"/>
    <w:rsid w:val="003239CC"/>
    <w:rsid w:val="00325D6C"/>
    <w:rsid w:val="0032725C"/>
    <w:rsid w:val="003318CC"/>
    <w:rsid w:val="003326F1"/>
    <w:rsid w:val="0033274A"/>
    <w:rsid w:val="00333518"/>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2EC"/>
    <w:rsid w:val="00361AE9"/>
    <w:rsid w:val="00362B63"/>
    <w:rsid w:val="003641A2"/>
    <w:rsid w:val="00364C33"/>
    <w:rsid w:val="00365B5B"/>
    <w:rsid w:val="00367765"/>
    <w:rsid w:val="003677B3"/>
    <w:rsid w:val="00367E1B"/>
    <w:rsid w:val="00374267"/>
    <w:rsid w:val="0037489C"/>
    <w:rsid w:val="003749D6"/>
    <w:rsid w:val="00375121"/>
    <w:rsid w:val="003763EC"/>
    <w:rsid w:val="003766BB"/>
    <w:rsid w:val="00376902"/>
    <w:rsid w:val="00380D39"/>
    <w:rsid w:val="00380E28"/>
    <w:rsid w:val="0038188E"/>
    <w:rsid w:val="003836BE"/>
    <w:rsid w:val="00384427"/>
    <w:rsid w:val="00386574"/>
    <w:rsid w:val="00392B92"/>
    <w:rsid w:val="0039536E"/>
    <w:rsid w:val="0039580D"/>
    <w:rsid w:val="00395A19"/>
    <w:rsid w:val="00397386"/>
    <w:rsid w:val="003A074F"/>
    <w:rsid w:val="003A0F6C"/>
    <w:rsid w:val="003A14E4"/>
    <w:rsid w:val="003A2599"/>
    <w:rsid w:val="003A2D64"/>
    <w:rsid w:val="003A628F"/>
    <w:rsid w:val="003A6A8A"/>
    <w:rsid w:val="003A76A8"/>
    <w:rsid w:val="003B0209"/>
    <w:rsid w:val="003B3AEE"/>
    <w:rsid w:val="003B3C95"/>
    <w:rsid w:val="003B4419"/>
    <w:rsid w:val="003B5B61"/>
    <w:rsid w:val="003B5BCD"/>
    <w:rsid w:val="003B6C75"/>
    <w:rsid w:val="003B78AD"/>
    <w:rsid w:val="003C0D9E"/>
    <w:rsid w:val="003C1120"/>
    <w:rsid w:val="003C1783"/>
    <w:rsid w:val="003C21E8"/>
    <w:rsid w:val="003C4BE8"/>
    <w:rsid w:val="003C67B5"/>
    <w:rsid w:val="003C683F"/>
    <w:rsid w:val="003D1495"/>
    <w:rsid w:val="003D2ABC"/>
    <w:rsid w:val="003D2D0E"/>
    <w:rsid w:val="003D3ADE"/>
    <w:rsid w:val="003D4A36"/>
    <w:rsid w:val="003D5FAA"/>
    <w:rsid w:val="003E0122"/>
    <w:rsid w:val="003E03EE"/>
    <w:rsid w:val="003E0DCA"/>
    <w:rsid w:val="003E251E"/>
    <w:rsid w:val="003E4958"/>
    <w:rsid w:val="003E78A4"/>
    <w:rsid w:val="003E7F68"/>
    <w:rsid w:val="003F094E"/>
    <w:rsid w:val="003F30A3"/>
    <w:rsid w:val="003F48B2"/>
    <w:rsid w:val="003F5421"/>
    <w:rsid w:val="003F5B67"/>
    <w:rsid w:val="003F5CA3"/>
    <w:rsid w:val="003F60B5"/>
    <w:rsid w:val="003F7324"/>
    <w:rsid w:val="003F7854"/>
    <w:rsid w:val="004010E6"/>
    <w:rsid w:val="00401C5B"/>
    <w:rsid w:val="004026AE"/>
    <w:rsid w:val="0040280D"/>
    <w:rsid w:val="00402F98"/>
    <w:rsid w:val="004041EE"/>
    <w:rsid w:val="0040597F"/>
    <w:rsid w:val="004064F0"/>
    <w:rsid w:val="004077EE"/>
    <w:rsid w:val="00407FF4"/>
    <w:rsid w:val="004106A6"/>
    <w:rsid w:val="00410E73"/>
    <w:rsid w:val="00411D26"/>
    <w:rsid w:val="00411F3F"/>
    <w:rsid w:val="004146DF"/>
    <w:rsid w:val="00415189"/>
    <w:rsid w:val="004151F3"/>
    <w:rsid w:val="00415DFE"/>
    <w:rsid w:val="0041628B"/>
    <w:rsid w:val="00416B04"/>
    <w:rsid w:val="00422AC9"/>
    <w:rsid w:val="0042417F"/>
    <w:rsid w:val="004308C0"/>
    <w:rsid w:val="004314FF"/>
    <w:rsid w:val="00433811"/>
    <w:rsid w:val="00433A85"/>
    <w:rsid w:val="004351AE"/>
    <w:rsid w:val="004379D6"/>
    <w:rsid w:val="004417D8"/>
    <w:rsid w:val="00442FBA"/>
    <w:rsid w:val="0044361C"/>
    <w:rsid w:val="00444C1F"/>
    <w:rsid w:val="004469A7"/>
    <w:rsid w:val="004515C5"/>
    <w:rsid w:val="0045267D"/>
    <w:rsid w:val="004529E7"/>
    <w:rsid w:val="00453A4A"/>
    <w:rsid w:val="004559A2"/>
    <w:rsid w:val="00460073"/>
    <w:rsid w:val="004612B3"/>
    <w:rsid w:val="00462BDA"/>
    <w:rsid w:val="004640F2"/>
    <w:rsid w:val="0046723A"/>
    <w:rsid w:val="00467812"/>
    <w:rsid w:val="0047155E"/>
    <w:rsid w:val="00471C33"/>
    <w:rsid w:val="0047683F"/>
    <w:rsid w:val="00480039"/>
    <w:rsid w:val="00480F9D"/>
    <w:rsid w:val="00483DD0"/>
    <w:rsid w:val="004841DD"/>
    <w:rsid w:val="004870E6"/>
    <w:rsid w:val="00487190"/>
    <w:rsid w:val="00490521"/>
    <w:rsid w:val="00491617"/>
    <w:rsid w:val="00491FC7"/>
    <w:rsid w:val="004948DB"/>
    <w:rsid w:val="00494A4D"/>
    <w:rsid w:val="004952E0"/>
    <w:rsid w:val="004966C8"/>
    <w:rsid w:val="0049798C"/>
    <w:rsid w:val="004A03B7"/>
    <w:rsid w:val="004A1125"/>
    <w:rsid w:val="004A54C7"/>
    <w:rsid w:val="004A5621"/>
    <w:rsid w:val="004A5EAC"/>
    <w:rsid w:val="004A7280"/>
    <w:rsid w:val="004A7D9D"/>
    <w:rsid w:val="004B147F"/>
    <w:rsid w:val="004B171A"/>
    <w:rsid w:val="004B640D"/>
    <w:rsid w:val="004B7DC7"/>
    <w:rsid w:val="004B7EDA"/>
    <w:rsid w:val="004C0666"/>
    <w:rsid w:val="004C2F7C"/>
    <w:rsid w:val="004C3263"/>
    <w:rsid w:val="004C39A3"/>
    <w:rsid w:val="004C69D2"/>
    <w:rsid w:val="004D0491"/>
    <w:rsid w:val="004D1005"/>
    <w:rsid w:val="004D2031"/>
    <w:rsid w:val="004D23EF"/>
    <w:rsid w:val="004D3888"/>
    <w:rsid w:val="004D5628"/>
    <w:rsid w:val="004D69BE"/>
    <w:rsid w:val="004D743D"/>
    <w:rsid w:val="004E187A"/>
    <w:rsid w:val="004E37A2"/>
    <w:rsid w:val="004E4635"/>
    <w:rsid w:val="004E59BE"/>
    <w:rsid w:val="004E673F"/>
    <w:rsid w:val="004E74A3"/>
    <w:rsid w:val="004F09AA"/>
    <w:rsid w:val="004F2448"/>
    <w:rsid w:val="004F3AD0"/>
    <w:rsid w:val="004F3C69"/>
    <w:rsid w:val="004F4F84"/>
    <w:rsid w:val="004F5891"/>
    <w:rsid w:val="004F5D43"/>
    <w:rsid w:val="005000EF"/>
    <w:rsid w:val="0050044C"/>
    <w:rsid w:val="00501171"/>
    <w:rsid w:val="00501762"/>
    <w:rsid w:val="005018AC"/>
    <w:rsid w:val="00502610"/>
    <w:rsid w:val="0050419D"/>
    <w:rsid w:val="00504C10"/>
    <w:rsid w:val="00507037"/>
    <w:rsid w:val="00513797"/>
    <w:rsid w:val="005142C9"/>
    <w:rsid w:val="00515ADA"/>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3A4C"/>
    <w:rsid w:val="00544BF5"/>
    <w:rsid w:val="00544D11"/>
    <w:rsid w:val="00547D62"/>
    <w:rsid w:val="005505A1"/>
    <w:rsid w:val="00551BEE"/>
    <w:rsid w:val="00551E04"/>
    <w:rsid w:val="0055216F"/>
    <w:rsid w:val="00553520"/>
    <w:rsid w:val="00553B0E"/>
    <w:rsid w:val="005548F8"/>
    <w:rsid w:val="00554E8A"/>
    <w:rsid w:val="0055515C"/>
    <w:rsid w:val="00555BBF"/>
    <w:rsid w:val="0055678C"/>
    <w:rsid w:val="005578AB"/>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0AC9"/>
    <w:rsid w:val="0059105B"/>
    <w:rsid w:val="005915F7"/>
    <w:rsid w:val="00591C64"/>
    <w:rsid w:val="00591EB9"/>
    <w:rsid w:val="00593A18"/>
    <w:rsid w:val="00593ABB"/>
    <w:rsid w:val="00594858"/>
    <w:rsid w:val="00594C1F"/>
    <w:rsid w:val="005969E1"/>
    <w:rsid w:val="00596A99"/>
    <w:rsid w:val="005A0694"/>
    <w:rsid w:val="005A2323"/>
    <w:rsid w:val="005A42AA"/>
    <w:rsid w:val="005A44DC"/>
    <w:rsid w:val="005A467E"/>
    <w:rsid w:val="005A5E69"/>
    <w:rsid w:val="005A7098"/>
    <w:rsid w:val="005A724E"/>
    <w:rsid w:val="005B17C7"/>
    <w:rsid w:val="005C1031"/>
    <w:rsid w:val="005C172F"/>
    <w:rsid w:val="005C5798"/>
    <w:rsid w:val="005C7270"/>
    <w:rsid w:val="005D26AF"/>
    <w:rsid w:val="005D2D95"/>
    <w:rsid w:val="005D508F"/>
    <w:rsid w:val="005D58BE"/>
    <w:rsid w:val="005D59F5"/>
    <w:rsid w:val="005D7FBA"/>
    <w:rsid w:val="005E0503"/>
    <w:rsid w:val="005E0D2F"/>
    <w:rsid w:val="005E2573"/>
    <w:rsid w:val="005E4F77"/>
    <w:rsid w:val="005E50A5"/>
    <w:rsid w:val="005E6013"/>
    <w:rsid w:val="005F1139"/>
    <w:rsid w:val="005F1171"/>
    <w:rsid w:val="005F416B"/>
    <w:rsid w:val="005F7CD9"/>
    <w:rsid w:val="0060139E"/>
    <w:rsid w:val="006013A4"/>
    <w:rsid w:val="00602417"/>
    <w:rsid w:val="00605565"/>
    <w:rsid w:val="00613540"/>
    <w:rsid w:val="00613611"/>
    <w:rsid w:val="00613E20"/>
    <w:rsid w:val="00614053"/>
    <w:rsid w:val="00614268"/>
    <w:rsid w:val="00615D13"/>
    <w:rsid w:val="00615EE0"/>
    <w:rsid w:val="00616381"/>
    <w:rsid w:val="00616408"/>
    <w:rsid w:val="00620153"/>
    <w:rsid w:val="006211F8"/>
    <w:rsid w:val="006234C1"/>
    <w:rsid w:val="00624AED"/>
    <w:rsid w:val="0063012E"/>
    <w:rsid w:val="00631955"/>
    <w:rsid w:val="0063267D"/>
    <w:rsid w:val="00633132"/>
    <w:rsid w:val="00633518"/>
    <w:rsid w:val="00634D13"/>
    <w:rsid w:val="00635D1F"/>
    <w:rsid w:val="00636D5C"/>
    <w:rsid w:val="00637013"/>
    <w:rsid w:val="00637115"/>
    <w:rsid w:val="00637F09"/>
    <w:rsid w:val="00640142"/>
    <w:rsid w:val="00641B71"/>
    <w:rsid w:val="00642415"/>
    <w:rsid w:val="00644786"/>
    <w:rsid w:val="0064626E"/>
    <w:rsid w:val="00647A28"/>
    <w:rsid w:val="00650348"/>
    <w:rsid w:val="0065041B"/>
    <w:rsid w:val="00651E4B"/>
    <w:rsid w:val="006527DA"/>
    <w:rsid w:val="0065495E"/>
    <w:rsid w:val="00664174"/>
    <w:rsid w:val="00666321"/>
    <w:rsid w:val="00667422"/>
    <w:rsid w:val="00667B1D"/>
    <w:rsid w:val="00667C3C"/>
    <w:rsid w:val="00673FEF"/>
    <w:rsid w:val="00676D5B"/>
    <w:rsid w:val="00676FE1"/>
    <w:rsid w:val="00680044"/>
    <w:rsid w:val="00681AA3"/>
    <w:rsid w:val="00681AB6"/>
    <w:rsid w:val="00681CFC"/>
    <w:rsid w:val="00682B8C"/>
    <w:rsid w:val="00683666"/>
    <w:rsid w:val="00684678"/>
    <w:rsid w:val="006966A2"/>
    <w:rsid w:val="006A1266"/>
    <w:rsid w:val="006A271F"/>
    <w:rsid w:val="006A2A08"/>
    <w:rsid w:val="006A4003"/>
    <w:rsid w:val="006A573B"/>
    <w:rsid w:val="006B2B53"/>
    <w:rsid w:val="006B30B1"/>
    <w:rsid w:val="006B3512"/>
    <w:rsid w:val="006B47B6"/>
    <w:rsid w:val="006C0EA3"/>
    <w:rsid w:val="006C1A22"/>
    <w:rsid w:val="006C33BA"/>
    <w:rsid w:val="006C3B3E"/>
    <w:rsid w:val="006C3C0B"/>
    <w:rsid w:val="006C74A7"/>
    <w:rsid w:val="006D2209"/>
    <w:rsid w:val="006D275D"/>
    <w:rsid w:val="006D3726"/>
    <w:rsid w:val="006D57DA"/>
    <w:rsid w:val="006D64D2"/>
    <w:rsid w:val="006D6515"/>
    <w:rsid w:val="006D6860"/>
    <w:rsid w:val="006D6EE7"/>
    <w:rsid w:val="006D746E"/>
    <w:rsid w:val="006D7C9C"/>
    <w:rsid w:val="006E3634"/>
    <w:rsid w:val="006E3880"/>
    <w:rsid w:val="006E4E08"/>
    <w:rsid w:val="006E5AC7"/>
    <w:rsid w:val="006E6279"/>
    <w:rsid w:val="006E6290"/>
    <w:rsid w:val="006E64AF"/>
    <w:rsid w:val="006E6556"/>
    <w:rsid w:val="006F1B5D"/>
    <w:rsid w:val="006F1CBA"/>
    <w:rsid w:val="006F38D4"/>
    <w:rsid w:val="006F48E1"/>
    <w:rsid w:val="006F5374"/>
    <w:rsid w:val="006F5F57"/>
    <w:rsid w:val="006F6A5E"/>
    <w:rsid w:val="006F72CF"/>
    <w:rsid w:val="00700554"/>
    <w:rsid w:val="007014BA"/>
    <w:rsid w:val="007026F9"/>
    <w:rsid w:val="0070499D"/>
    <w:rsid w:val="00705433"/>
    <w:rsid w:val="00706668"/>
    <w:rsid w:val="00711645"/>
    <w:rsid w:val="007121E2"/>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5E45"/>
    <w:rsid w:val="0073637A"/>
    <w:rsid w:val="0074103C"/>
    <w:rsid w:val="00741370"/>
    <w:rsid w:val="00742C4B"/>
    <w:rsid w:val="007433D6"/>
    <w:rsid w:val="00743771"/>
    <w:rsid w:val="00744081"/>
    <w:rsid w:val="0074464E"/>
    <w:rsid w:val="007448A8"/>
    <w:rsid w:val="00750E54"/>
    <w:rsid w:val="00752AA3"/>
    <w:rsid w:val="00753529"/>
    <w:rsid w:val="0075404D"/>
    <w:rsid w:val="00754ACC"/>
    <w:rsid w:val="00755DF4"/>
    <w:rsid w:val="007563F0"/>
    <w:rsid w:val="00756513"/>
    <w:rsid w:val="00757430"/>
    <w:rsid w:val="00760071"/>
    <w:rsid w:val="007608C0"/>
    <w:rsid w:val="0076213A"/>
    <w:rsid w:val="007677BE"/>
    <w:rsid w:val="00770F28"/>
    <w:rsid w:val="00776CF5"/>
    <w:rsid w:val="0078074A"/>
    <w:rsid w:val="00780753"/>
    <w:rsid w:val="00782382"/>
    <w:rsid w:val="007827BA"/>
    <w:rsid w:val="007831B8"/>
    <w:rsid w:val="00784AA4"/>
    <w:rsid w:val="00786731"/>
    <w:rsid w:val="00787F3D"/>
    <w:rsid w:val="007901A6"/>
    <w:rsid w:val="00796539"/>
    <w:rsid w:val="007A0D58"/>
    <w:rsid w:val="007A41FB"/>
    <w:rsid w:val="007A45F9"/>
    <w:rsid w:val="007A4B9A"/>
    <w:rsid w:val="007A62EC"/>
    <w:rsid w:val="007A6D4B"/>
    <w:rsid w:val="007A6F50"/>
    <w:rsid w:val="007A6F71"/>
    <w:rsid w:val="007A7EE0"/>
    <w:rsid w:val="007B1FA0"/>
    <w:rsid w:val="007B3977"/>
    <w:rsid w:val="007B7752"/>
    <w:rsid w:val="007B7AAA"/>
    <w:rsid w:val="007B7E8E"/>
    <w:rsid w:val="007C221A"/>
    <w:rsid w:val="007C3FCA"/>
    <w:rsid w:val="007C40DE"/>
    <w:rsid w:val="007C4795"/>
    <w:rsid w:val="007C4A5D"/>
    <w:rsid w:val="007C7AAE"/>
    <w:rsid w:val="007D033B"/>
    <w:rsid w:val="007D11B9"/>
    <w:rsid w:val="007D13AC"/>
    <w:rsid w:val="007D4623"/>
    <w:rsid w:val="007D491E"/>
    <w:rsid w:val="007D59F2"/>
    <w:rsid w:val="007D767E"/>
    <w:rsid w:val="007D79E7"/>
    <w:rsid w:val="007E7FA7"/>
    <w:rsid w:val="007F1DEB"/>
    <w:rsid w:val="007F23A0"/>
    <w:rsid w:val="007F2EFA"/>
    <w:rsid w:val="007F4968"/>
    <w:rsid w:val="007F4BAF"/>
    <w:rsid w:val="007F5624"/>
    <w:rsid w:val="007F66E0"/>
    <w:rsid w:val="007F6E68"/>
    <w:rsid w:val="00800A46"/>
    <w:rsid w:val="00801842"/>
    <w:rsid w:val="008043BF"/>
    <w:rsid w:val="00804E3F"/>
    <w:rsid w:val="00806F05"/>
    <w:rsid w:val="008104D2"/>
    <w:rsid w:val="00813B94"/>
    <w:rsid w:val="0081530D"/>
    <w:rsid w:val="008157F4"/>
    <w:rsid w:val="00815CA2"/>
    <w:rsid w:val="008163D3"/>
    <w:rsid w:val="00816A88"/>
    <w:rsid w:val="00816BC8"/>
    <w:rsid w:val="0081753A"/>
    <w:rsid w:val="008179EF"/>
    <w:rsid w:val="00817BF0"/>
    <w:rsid w:val="00817D61"/>
    <w:rsid w:val="00821666"/>
    <w:rsid w:val="00824C58"/>
    <w:rsid w:val="00824D39"/>
    <w:rsid w:val="00825BD9"/>
    <w:rsid w:val="00825CDA"/>
    <w:rsid w:val="00827DE4"/>
    <w:rsid w:val="008308CD"/>
    <w:rsid w:val="00830E52"/>
    <w:rsid w:val="0083199D"/>
    <w:rsid w:val="00832B81"/>
    <w:rsid w:val="00834C18"/>
    <w:rsid w:val="008370EB"/>
    <w:rsid w:val="00843985"/>
    <w:rsid w:val="00846C31"/>
    <w:rsid w:val="0085086F"/>
    <w:rsid w:val="008553A4"/>
    <w:rsid w:val="00860143"/>
    <w:rsid w:val="00860679"/>
    <w:rsid w:val="0086114F"/>
    <w:rsid w:val="008618ED"/>
    <w:rsid w:val="00864143"/>
    <w:rsid w:val="0086431F"/>
    <w:rsid w:val="00864788"/>
    <w:rsid w:val="00867C14"/>
    <w:rsid w:val="008723C9"/>
    <w:rsid w:val="008738E9"/>
    <w:rsid w:val="00873B09"/>
    <w:rsid w:val="00874FE5"/>
    <w:rsid w:val="00875307"/>
    <w:rsid w:val="008763F4"/>
    <w:rsid w:val="008770A8"/>
    <w:rsid w:val="00880F77"/>
    <w:rsid w:val="00883F42"/>
    <w:rsid w:val="00884787"/>
    <w:rsid w:val="00884998"/>
    <w:rsid w:val="00885087"/>
    <w:rsid w:val="00885D8E"/>
    <w:rsid w:val="00890489"/>
    <w:rsid w:val="00892511"/>
    <w:rsid w:val="00893D4F"/>
    <w:rsid w:val="00896863"/>
    <w:rsid w:val="008A0825"/>
    <w:rsid w:val="008A1B7A"/>
    <w:rsid w:val="008A3D6B"/>
    <w:rsid w:val="008A4C99"/>
    <w:rsid w:val="008A5A01"/>
    <w:rsid w:val="008A5FEF"/>
    <w:rsid w:val="008A62D9"/>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6DB"/>
    <w:rsid w:val="008C6E3A"/>
    <w:rsid w:val="008C7A38"/>
    <w:rsid w:val="008D096E"/>
    <w:rsid w:val="008D18C5"/>
    <w:rsid w:val="008D202C"/>
    <w:rsid w:val="008D2437"/>
    <w:rsid w:val="008D29FE"/>
    <w:rsid w:val="008D3D48"/>
    <w:rsid w:val="008E2426"/>
    <w:rsid w:val="008E3756"/>
    <w:rsid w:val="008E37C8"/>
    <w:rsid w:val="008E4547"/>
    <w:rsid w:val="008E46E6"/>
    <w:rsid w:val="008E49B0"/>
    <w:rsid w:val="008E5817"/>
    <w:rsid w:val="008F14B1"/>
    <w:rsid w:val="008F3B45"/>
    <w:rsid w:val="008F58C6"/>
    <w:rsid w:val="008F6763"/>
    <w:rsid w:val="0090030C"/>
    <w:rsid w:val="0090187B"/>
    <w:rsid w:val="00901B4A"/>
    <w:rsid w:val="00901C83"/>
    <w:rsid w:val="009038C1"/>
    <w:rsid w:val="00904B07"/>
    <w:rsid w:val="00904C27"/>
    <w:rsid w:val="009060C7"/>
    <w:rsid w:val="00907B73"/>
    <w:rsid w:val="0091340E"/>
    <w:rsid w:val="00913FDC"/>
    <w:rsid w:val="009152A0"/>
    <w:rsid w:val="00920CC2"/>
    <w:rsid w:val="009234D0"/>
    <w:rsid w:val="00923FEC"/>
    <w:rsid w:val="00925D4A"/>
    <w:rsid w:val="00925F36"/>
    <w:rsid w:val="00926207"/>
    <w:rsid w:val="00932794"/>
    <w:rsid w:val="00934F7E"/>
    <w:rsid w:val="00937811"/>
    <w:rsid w:val="0094056A"/>
    <w:rsid w:val="00941E65"/>
    <w:rsid w:val="009426D1"/>
    <w:rsid w:val="00953B19"/>
    <w:rsid w:val="00954917"/>
    <w:rsid w:val="00954A11"/>
    <w:rsid w:val="0095612D"/>
    <w:rsid w:val="00956D85"/>
    <w:rsid w:val="009574DF"/>
    <w:rsid w:val="00960D58"/>
    <w:rsid w:val="00961E2E"/>
    <w:rsid w:val="00962391"/>
    <w:rsid w:val="009638BB"/>
    <w:rsid w:val="00965638"/>
    <w:rsid w:val="00970517"/>
    <w:rsid w:val="00971E86"/>
    <w:rsid w:val="00972D4F"/>
    <w:rsid w:val="0097432B"/>
    <w:rsid w:val="00974A70"/>
    <w:rsid w:val="0097713B"/>
    <w:rsid w:val="00977630"/>
    <w:rsid w:val="00980CA0"/>
    <w:rsid w:val="009835C0"/>
    <w:rsid w:val="00983A53"/>
    <w:rsid w:val="00984594"/>
    <w:rsid w:val="00984BCF"/>
    <w:rsid w:val="009869CD"/>
    <w:rsid w:val="00987159"/>
    <w:rsid w:val="009873B2"/>
    <w:rsid w:val="009913A1"/>
    <w:rsid w:val="0099314B"/>
    <w:rsid w:val="00993E06"/>
    <w:rsid w:val="0099407B"/>
    <w:rsid w:val="00994C0A"/>
    <w:rsid w:val="00994F57"/>
    <w:rsid w:val="00995339"/>
    <w:rsid w:val="0099680B"/>
    <w:rsid w:val="00997834"/>
    <w:rsid w:val="009A1966"/>
    <w:rsid w:val="009A258F"/>
    <w:rsid w:val="009A36B1"/>
    <w:rsid w:val="009A591C"/>
    <w:rsid w:val="009A701C"/>
    <w:rsid w:val="009A71CC"/>
    <w:rsid w:val="009A7F04"/>
    <w:rsid w:val="009B0266"/>
    <w:rsid w:val="009B0337"/>
    <w:rsid w:val="009B0DC9"/>
    <w:rsid w:val="009B0F6C"/>
    <w:rsid w:val="009B1CF9"/>
    <w:rsid w:val="009B2336"/>
    <w:rsid w:val="009B3A68"/>
    <w:rsid w:val="009B3B4D"/>
    <w:rsid w:val="009B414B"/>
    <w:rsid w:val="009B47BA"/>
    <w:rsid w:val="009B4861"/>
    <w:rsid w:val="009B4EDC"/>
    <w:rsid w:val="009B6355"/>
    <w:rsid w:val="009B7D3A"/>
    <w:rsid w:val="009C0744"/>
    <w:rsid w:val="009C10CA"/>
    <w:rsid w:val="009C286C"/>
    <w:rsid w:val="009C2C88"/>
    <w:rsid w:val="009C2D6B"/>
    <w:rsid w:val="009C67D3"/>
    <w:rsid w:val="009C71E3"/>
    <w:rsid w:val="009C72EF"/>
    <w:rsid w:val="009C791E"/>
    <w:rsid w:val="009C7DC0"/>
    <w:rsid w:val="009D1B85"/>
    <w:rsid w:val="009D2E8B"/>
    <w:rsid w:val="009D4CE7"/>
    <w:rsid w:val="009D6A0D"/>
    <w:rsid w:val="009E0848"/>
    <w:rsid w:val="009E2C9C"/>
    <w:rsid w:val="009E3668"/>
    <w:rsid w:val="009E3C55"/>
    <w:rsid w:val="009E4431"/>
    <w:rsid w:val="009F00EA"/>
    <w:rsid w:val="009F0FCC"/>
    <w:rsid w:val="009F134A"/>
    <w:rsid w:val="009F2D2E"/>
    <w:rsid w:val="009F4D7C"/>
    <w:rsid w:val="009F5889"/>
    <w:rsid w:val="009F6214"/>
    <w:rsid w:val="009F6DA9"/>
    <w:rsid w:val="00A01264"/>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22F6"/>
    <w:rsid w:val="00A34675"/>
    <w:rsid w:val="00A349D1"/>
    <w:rsid w:val="00A351D9"/>
    <w:rsid w:val="00A35A36"/>
    <w:rsid w:val="00A36DFE"/>
    <w:rsid w:val="00A37225"/>
    <w:rsid w:val="00A3737E"/>
    <w:rsid w:val="00A3738D"/>
    <w:rsid w:val="00A4162B"/>
    <w:rsid w:val="00A41FDD"/>
    <w:rsid w:val="00A44ADB"/>
    <w:rsid w:val="00A455D3"/>
    <w:rsid w:val="00A51282"/>
    <w:rsid w:val="00A51D3B"/>
    <w:rsid w:val="00A52FFC"/>
    <w:rsid w:val="00A53BDE"/>
    <w:rsid w:val="00A54A33"/>
    <w:rsid w:val="00A559B8"/>
    <w:rsid w:val="00A56C66"/>
    <w:rsid w:val="00A56C67"/>
    <w:rsid w:val="00A5772F"/>
    <w:rsid w:val="00A6056B"/>
    <w:rsid w:val="00A6119D"/>
    <w:rsid w:val="00A618B2"/>
    <w:rsid w:val="00A61CBE"/>
    <w:rsid w:val="00A629B7"/>
    <w:rsid w:val="00A62F25"/>
    <w:rsid w:val="00A63ABE"/>
    <w:rsid w:val="00A64837"/>
    <w:rsid w:val="00A64BDA"/>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97C44"/>
    <w:rsid w:val="00AA01AD"/>
    <w:rsid w:val="00AA0DEA"/>
    <w:rsid w:val="00AA6B9E"/>
    <w:rsid w:val="00AB5C33"/>
    <w:rsid w:val="00AB6439"/>
    <w:rsid w:val="00AB670E"/>
    <w:rsid w:val="00AB6C5B"/>
    <w:rsid w:val="00AC06BA"/>
    <w:rsid w:val="00AC1614"/>
    <w:rsid w:val="00AC175C"/>
    <w:rsid w:val="00AD2B20"/>
    <w:rsid w:val="00AD4EFD"/>
    <w:rsid w:val="00AE208D"/>
    <w:rsid w:val="00AE2213"/>
    <w:rsid w:val="00AE271B"/>
    <w:rsid w:val="00AE41E5"/>
    <w:rsid w:val="00AE4AE9"/>
    <w:rsid w:val="00AE67CC"/>
    <w:rsid w:val="00AF0266"/>
    <w:rsid w:val="00AF0363"/>
    <w:rsid w:val="00AF03FC"/>
    <w:rsid w:val="00AF4E87"/>
    <w:rsid w:val="00AF6619"/>
    <w:rsid w:val="00B03626"/>
    <w:rsid w:val="00B03C37"/>
    <w:rsid w:val="00B03CBE"/>
    <w:rsid w:val="00B0451B"/>
    <w:rsid w:val="00B06C61"/>
    <w:rsid w:val="00B102A8"/>
    <w:rsid w:val="00B11C87"/>
    <w:rsid w:val="00B14078"/>
    <w:rsid w:val="00B146E8"/>
    <w:rsid w:val="00B1568E"/>
    <w:rsid w:val="00B1572C"/>
    <w:rsid w:val="00B157CD"/>
    <w:rsid w:val="00B16859"/>
    <w:rsid w:val="00B204EA"/>
    <w:rsid w:val="00B205AA"/>
    <w:rsid w:val="00B22730"/>
    <w:rsid w:val="00B22BA0"/>
    <w:rsid w:val="00B24F39"/>
    <w:rsid w:val="00B26D87"/>
    <w:rsid w:val="00B31F8F"/>
    <w:rsid w:val="00B32F7E"/>
    <w:rsid w:val="00B330A9"/>
    <w:rsid w:val="00B33F90"/>
    <w:rsid w:val="00B357F2"/>
    <w:rsid w:val="00B36476"/>
    <w:rsid w:val="00B401F9"/>
    <w:rsid w:val="00B4128E"/>
    <w:rsid w:val="00B412B9"/>
    <w:rsid w:val="00B41548"/>
    <w:rsid w:val="00B41708"/>
    <w:rsid w:val="00B4225E"/>
    <w:rsid w:val="00B4258C"/>
    <w:rsid w:val="00B43A5B"/>
    <w:rsid w:val="00B45986"/>
    <w:rsid w:val="00B464A9"/>
    <w:rsid w:val="00B468E0"/>
    <w:rsid w:val="00B46E7E"/>
    <w:rsid w:val="00B50645"/>
    <w:rsid w:val="00B518C1"/>
    <w:rsid w:val="00B54698"/>
    <w:rsid w:val="00B578E2"/>
    <w:rsid w:val="00B61FD8"/>
    <w:rsid w:val="00B6321F"/>
    <w:rsid w:val="00B634B8"/>
    <w:rsid w:val="00B643B8"/>
    <w:rsid w:val="00B66147"/>
    <w:rsid w:val="00B67732"/>
    <w:rsid w:val="00B70F85"/>
    <w:rsid w:val="00B72778"/>
    <w:rsid w:val="00B72848"/>
    <w:rsid w:val="00B73E6E"/>
    <w:rsid w:val="00B74986"/>
    <w:rsid w:val="00B75B26"/>
    <w:rsid w:val="00B765FB"/>
    <w:rsid w:val="00B80029"/>
    <w:rsid w:val="00B8244D"/>
    <w:rsid w:val="00B826EB"/>
    <w:rsid w:val="00B8273B"/>
    <w:rsid w:val="00B8370C"/>
    <w:rsid w:val="00B852E7"/>
    <w:rsid w:val="00B85C9C"/>
    <w:rsid w:val="00B8681D"/>
    <w:rsid w:val="00B86E02"/>
    <w:rsid w:val="00B8790F"/>
    <w:rsid w:val="00B87EBD"/>
    <w:rsid w:val="00B90439"/>
    <w:rsid w:val="00B924C1"/>
    <w:rsid w:val="00B92F3A"/>
    <w:rsid w:val="00B9618F"/>
    <w:rsid w:val="00B9696F"/>
    <w:rsid w:val="00B97047"/>
    <w:rsid w:val="00B97B0D"/>
    <w:rsid w:val="00B97C22"/>
    <w:rsid w:val="00BA0307"/>
    <w:rsid w:val="00BA4523"/>
    <w:rsid w:val="00BA6CD1"/>
    <w:rsid w:val="00BA797E"/>
    <w:rsid w:val="00BB082A"/>
    <w:rsid w:val="00BB0D6A"/>
    <w:rsid w:val="00BB2229"/>
    <w:rsid w:val="00BB7245"/>
    <w:rsid w:val="00BB764F"/>
    <w:rsid w:val="00BC24B0"/>
    <w:rsid w:val="00BC4C68"/>
    <w:rsid w:val="00BC5110"/>
    <w:rsid w:val="00BC5D90"/>
    <w:rsid w:val="00BC6D8D"/>
    <w:rsid w:val="00BD0761"/>
    <w:rsid w:val="00BD169B"/>
    <w:rsid w:val="00BD3965"/>
    <w:rsid w:val="00BD3B4F"/>
    <w:rsid w:val="00BD4134"/>
    <w:rsid w:val="00BD424F"/>
    <w:rsid w:val="00BE191E"/>
    <w:rsid w:val="00BE3990"/>
    <w:rsid w:val="00BE466F"/>
    <w:rsid w:val="00BE6474"/>
    <w:rsid w:val="00BF16EF"/>
    <w:rsid w:val="00BF305F"/>
    <w:rsid w:val="00BF5EC5"/>
    <w:rsid w:val="00BF60E7"/>
    <w:rsid w:val="00BF663C"/>
    <w:rsid w:val="00BF75C1"/>
    <w:rsid w:val="00C01A94"/>
    <w:rsid w:val="00C02A37"/>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3103D"/>
    <w:rsid w:val="00C310B1"/>
    <w:rsid w:val="00C33917"/>
    <w:rsid w:val="00C33BC4"/>
    <w:rsid w:val="00C3438F"/>
    <w:rsid w:val="00C34C47"/>
    <w:rsid w:val="00C35AD6"/>
    <w:rsid w:val="00C42780"/>
    <w:rsid w:val="00C437F3"/>
    <w:rsid w:val="00C43F46"/>
    <w:rsid w:val="00C460BE"/>
    <w:rsid w:val="00C4622D"/>
    <w:rsid w:val="00C5084D"/>
    <w:rsid w:val="00C5118E"/>
    <w:rsid w:val="00C52202"/>
    <w:rsid w:val="00C54004"/>
    <w:rsid w:val="00C54BF4"/>
    <w:rsid w:val="00C5657A"/>
    <w:rsid w:val="00C56A9F"/>
    <w:rsid w:val="00C56AF0"/>
    <w:rsid w:val="00C57F0A"/>
    <w:rsid w:val="00C604C1"/>
    <w:rsid w:val="00C64A08"/>
    <w:rsid w:val="00C64F3B"/>
    <w:rsid w:val="00C665F1"/>
    <w:rsid w:val="00C66757"/>
    <w:rsid w:val="00C66E41"/>
    <w:rsid w:val="00C67A7F"/>
    <w:rsid w:val="00C7084A"/>
    <w:rsid w:val="00C71536"/>
    <w:rsid w:val="00C743C2"/>
    <w:rsid w:val="00C746FF"/>
    <w:rsid w:val="00C74E07"/>
    <w:rsid w:val="00C76116"/>
    <w:rsid w:val="00C77B8D"/>
    <w:rsid w:val="00C800A8"/>
    <w:rsid w:val="00C80411"/>
    <w:rsid w:val="00C806C5"/>
    <w:rsid w:val="00C80DCD"/>
    <w:rsid w:val="00C829B5"/>
    <w:rsid w:val="00C82C26"/>
    <w:rsid w:val="00C83A2B"/>
    <w:rsid w:val="00C83B17"/>
    <w:rsid w:val="00C83C97"/>
    <w:rsid w:val="00C84D72"/>
    <w:rsid w:val="00C87090"/>
    <w:rsid w:val="00C9043C"/>
    <w:rsid w:val="00C9047E"/>
    <w:rsid w:val="00C907F7"/>
    <w:rsid w:val="00C9498F"/>
    <w:rsid w:val="00C96E17"/>
    <w:rsid w:val="00C9709D"/>
    <w:rsid w:val="00CA0F66"/>
    <w:rsid w:val="00CA103E"/>
    <w:rsid w:val="00CA244A"/>
    <w:rsid w:val="00CA2EA9"/>
    <w:rsid w:val="00CA4237"/>
    <w:rsid w:val="00CA4F23"/>
    <w:rsid w:val="00CA61A2"/>
    <w:rsid w:val="00CA7024"/>
    <w:rsid w:val="00CA71F2"/>
    <w:rsid w:val="00CB08AC"/>
    <w:rsid w:val="00CB1393"/>
    <w:rsid w:val="00CB17D5"/>
    <w:rsid w:val="00CB2AF2"/>
    <w:rsid w:val="00CB35A8"/>
    <w:rsid w:val="00CB5822"/>
    <w:rsid w:val="00CB5A0E"/>
    <w:rsid w:val="00CB67E6"/>
    <w:rsid w:val="00CC0278"/>
    <w:rsid w:val="00CC188A"/>
    <w:rsid w:val="00CC23CA"/>
    <w:rsid w:val="00CC26B2"/>
    <w:rsid w:val="00CC503E"/>
    <w:rsid w:val="00CC68F3"/>
    <w:rsid w:val="00CC72AA"/>
    <w:rsid w:val="00CD08A2"/>
    <w:rsid w:val="00CD1F36"/>
    <w:rsid w:val="00CD403A"/>
    <w:rsid w:val="00CD4C63"/>
    <w:rsid w:val="00CD58E8"/>
    <w:rsid w:val="00CE02BF"/>
    <w:rsid w:val="00CE0765"/>
    <w:rsid w:val="00CE0D49"/>
    <w:rsid w:val="00CE1456"/>
    <w:rsid w:val="00CE3CDF"/>
    <w:rsid w:val="00CE4788"/>
    <w:rsid w:val="00CE4F0F"/>
    <w:rsid w:val="00CE7FBA"/>
    <w:rsid w:val="00CF15A9"/>
    <w:rsid w:val="00CF1764"/>
    <w:rsid w:val="00CF3AA3"/>
    <w:rsid w:val="00CF646A"/>
    <w:rsid w:val="00D00C36"/>
    <w:rsid w:val="00D03A9A"/>
    <w:rsid w:val="00D07CEB"/>
    <w:rsid w:val="00D105B3"/>
    <w:rsid w:val="00D10DBD"/>
    <w:rsid w:val="00D17680"/>
    <w:rsid w:val="00D176CE"/>
    <w:rsid w:val="00D17972"/>
    <w:rsid w:val="00D17EC5"/>
    <w:rsid w:val="00D21074"/>
    <w:rsid w:val="00D225C4"/>
    <w:rsid w:val="00D22FE6"/>
    <w:rsid w:val="00D2330C"/>
    <w:rsid w:val="00D246DF"/>
    <w:rsid w:val="00D25A02"/>
    <w:rsid w:val="00D32EC1"/>
    <w:rsid w:val="00D419A0"/>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2C4F"/>
    <w:rsid w:val="00D82E3A"/>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96F81"/>
    <w:rsid w:val="00DA0A5B"/>
    <w:rsid w:val="00DA1E4E"/>
    <w:rsid w:val="00DA2820"/>
    <w:rsid w:val="00DB1768"/>
    <w:rsid w:val="00DB2C2C"/>
    <w:rsid w:val="00DB2D7C"/>
    <w:rsid w:val="00DB626D"/>
    <w:rsid w:val="00DB72FE"/>
    <w:rsid w:val="00DC20F5"/>
    <w:rsid w:val="00DC28CB"/>
    <w:rsid w:val="00DC56E2"/>
    <w:rsid w:val="00DC5880"/>
    <w:rsid w:val="00DC6091"/>
    <w:rsid w:val="00DC783F"/>
    <w:rsid w:val="00DD0E08"/>
    <w:rsid w:val="00DD17B1"/>
    <w:rsid w:val="00DD19AD"/>
    <w:rsid w:val="00DD2515"/>
    <w:rsid w:val="00DD2559"/>
    <w:rsid w:val="00DE2049"/>
    <w:rsid w:val="00DE27EE"/>
    <w:rsid w:val="00DE3644"/>
    <w:rsid w:val="00DE4146"/>
    <w:rsid w:val="00DE6709"/>
    <w:rsid w:val="00DF1C2A"/>
    <w:rsid w:val="00DF23F9"/>
    <w:rsid w:val="00DF3C63"/>
    <w:rsid w:val="00DF3DAD"/>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21A"/>
    <w:rsid w:val="00E27B63"/>
    <w:rsid w:val="00E27C40"/>
    <w:rsid w:val="00E30C48"/>
    <w:rsid w:val="00E314FE"/>
    <w:rsid w:val="00E32A1D"/>
    <w:rsid w:val="00E32D3F"/>
    <w:rsid w:val="00E376C5"/>
    <w:rsid w:val="00E37ECE"/>
    <w:rsid w:val="00E37FC9"/>
    <w:rsid w:val="00E40BB8"/>
    <w:rsid w:val="00E40D66"/>
    <w:rsid w:val="00E40D88"/>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66D82"/>
    <w:rsid w:val="00E708BD"/>
    <w:rsid w:val="00E71820"/>
    <w:rsid w:val="00E71D3F"/>
    <w:rsid w:val="00E73CF4"/>
    <w:rsid w:val="00E73F14"/>
    <w:rsid w:val="00E810F9"/>
    <w:rsid w:val="00E8311A"/>
    <w:rsid w:val="00E8321B"/>
    <w:rsid w:val="00E84386"/>
    <w:rsid w:val="00E84677"/>
    <w:rsid w:val="00E86E0D"/>
    <w:rsid w:val="00E870A5"/>
    <w:rsid w:val="00E8782D"/>
    <w:rsid w:val="00E90E4D"/>
    <w:rsid w:val="00E93100"/>
    <w:rsid w:val="00E9334B"/>
    <w:rsid w:val="00E95D49"/>
    <w:rsid w:val="00E976C3"/>
    <w:rsid w:val="00EA2797"/>
    <w:rsid w:val="00EA4F65"/>
    <w:rsid w:val="00EA5994"/>
    <w:rsid w:val="00EA7273"/>
    <w:rsid w:val="00EB204F"/>
    <w:rsid w:val="00EB4709"/>
    <w:rsid w:val="00EB54F7"/>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5A01"/>
    <w:rsid w:val="00F00A99"/>
    <w:rsid w:val="00F00DB3"/>
    <w:rsid w:val="00F025B9"/>
    <w:rsid w:val="00F030E9"/>
    <w:rsid w:val="00F038D3"/>
    <w:rsid w:val="00F03D5D"/>
    <w:rsid w:val="00F04D4B"/>
    <w:rsid w:val="00F10BA9"/>
    <w:rsid w:val="00F11E18"/>
    <w:rsid w:val="00F133FD"/>
    <w:rsid w:val="00F1461E"/>
    <w:rsid w:val="00F16313"/>
    <w:rsid w:val="00F16C98"/>
    <w:rsid w:val="00F16CB3"/>
    <w:rsid w:val="00F2012A"/>
    <w:rsid w:val="00F209BF"/>
    <w:rsid w:val="00F20D1C"/>
    <w:rsid w:val="00F21A32"/>
    <w:rsid w:val="00F21D08"/>
    <w:rsid w:val="00F24258"/>
    <w:rsid w:val="00F259F8"/>
    <w:rsid w:val="00F26B70"/>
    <w:rsid w:val="00F274EC"/>
    <w:rsid w:val="00F306A9"/>
    <w:rsid w:val="00F30D71"/>
    <w:rsid w:val="00F31713"/>
    <w:rsid w:val="00F317E4"/>
    <w:rsid w:val="00F328AD"/>
    <w:rsid w:val="00F35CD8"/>
    <w:rsid w:val="00F378A0"/>
    <w:rsid w:val="00F4167F"/>
    <w:rsid w:val="00F42481"/>
    <w:rsid w:val="00F43261"/>
    <w:rsid w:val="00F437A9"/>
    <w:rsid w:val="00F45A1B"/>
    <w:rsid w:val="00F46229"/>
    <w:rsid w:val="00F46B8E"/>
    <w:rsid w:val="00F47682"/>
    <w:rsid w:val="00F522A1"/>
    <w:rsid w:val="00F523FE"/>
    <w:rsid w:val="00F53AC1"/>
    <w:rsid w:val="00F5725D"/>
    <w:rsid w:val="00F60281"/>
    <w:rsid w:val="00F61217"/>
    <w:rsid w:val="00F61885"/>
    <w:rsid w:val="00F635BE"/>
    <w:rsid w:val="00F638E8"/>
    <w:rsid w:val="00F63B3F"/>
    <w:rsid w:val="00F66212"/>
    <w:rsid w:val="00F67590"/>
    <w:rsid w:val="00F736CC"/>
    <w:rsid w:val="00F73998"/>
    <w:rsid w:val="00F73A46"/>
    <w:rsid w:val="00F77BB0"/>
    <w:rsid w:val="00F77D7A"/>
    <w:rsid w:val="00F812F8"/>
    <w:rsid w:val="00F82558"/>
    <w:rsid w:val="00F84DE0"/>
    <w:rsid w:val="00F857BF"/>
    <w:rsid w:val="00F8749C"/>
    <w:rsid w:val="00F87841"/>
    <w:rsid w:val="00F87F7C"/>
    <w:rsid w:val="00F91DE8"/>
    <w:rsid w:val="00F92247"/>
    <w:rsid w:val="00F9230B"/>
    <w:rsid w:val="00F92E90"/>
    <w:rsid w:val="00F92ED5"/>
    <w:rsid w:val="00F92FC7"/>
    <w:rsid w:val="00F948AB"/>
    <w:rsid w:val="00FA0684"/>
    <w:rsid w:val="00FA6DCC"/>
    <w:rsid w:val="00FA7A12"/>
    <w:rsid w:val="00FB0083"/>
    <w:rsid w:val="00FB084E"/>
    <w:rsid w:val="00FB0CD8"/>
    <w:rsid w:val="00FB2468"/>
    <w:rsid w:val="00FB2806"/>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958"/>
    <w:rsid w:val="00FE6B67"/>
    <w:rsid w:val="00FF1CB5"/>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3">
    <w:name w:val="heading 3"/>
    <w:basedOn w:val="Standard"/>
    <w:next w:val="Standard"/>
    <w:link w:val="berschrift3Zchn"/>
    <w:semiHidden/>
    <w:unhideWhenUsed/>
    <w:qFormat/>
    <w:rsid w:val="00784A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 w:type="character" w:customStyle="1" w:styleId="berschrift3Zchn">
    <w:name w:val="Überschrift 3 Zchn"/>
    <w:basedOn w:val="Absatz-Standardschriftart"/>
    <w:link w:val="berschrift3"/>
    <w:semiHidden/>
    <w:rsid w:val="00784AA4"/>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2291">
      <w:bodyDiv w:val="1"/>
      <w:marLeft w:val="0"/>
      <w:marRight w:val="0"/>
      <w:marTop w:val="0"/>
      <w:marBottom w:val="0"/>
      <w:divBdr>
        <w:top w:val="none" w:sz="0" w:space="0" w:color="auto"/>
        <w:left w:val="none" w:sz="0" w:space="0" w:color="auto"/>
        <w:bottom w:val="none" w:sz="0" w:space="0" w:color="auto"/>
        <w:right w:val="none" w:sz="0" w:space="0" w:color="auto"/>
      </w:divBdr>
    </w:div>
    <w:div w:id="141704865">
      <w:bodyDiv w:val="1"/>
      <w:marLeft w:val="0"/>
      <w:marRight w:val="0"/>
      <w:marTop w:val="0"/>
      <w:marBottom w:val="0"/>
      <w:divBdr>
        <w:top w:val="none" w:sz="0" w:space="0" w:color="auto"/>
        <w:left w:val="none" w:sz="0" w:space="0" w:color="auto"/>
        <w:bottom w:val="none" w:sz="0" w:space="0" w:color="auto"/>
        <w:right w:val="none" w:sz="0" w:space="0" w:color="auto"/>
      </w:divBdr>
    </w:div>
    <w:div w:id="175197775">
      <w:bodyDiv w:val="1"/>
      <w:marLeft w:val="0"/>
      <w:marRight w:val="0"/>
      <w:marTop w:val="0"/>
      <w:marBottom w:val="0"/>
      <w:divBdr>
        <w:top w:val="none" w:sz="0" w:space="0" w:color="auto"/>
        <w:left w:val="none" w:sz="0" w:space="0" w:color="auto"/>
        <w:bottom w:val="none" w:sz="0" w:space="0" w:color="auto"/>
        <w:right w:val="none" w:sz="0" w:space="0" w:color="auto"/>
      </w:divBdr>
    </w:div>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667446793">
      <w:bodyDiv w:val="1"/>
      <w:marLeft w:val="0"/>
      <w:marRight w:val="0"/>
      <w:marTop w:val="0"/>
      <w:marBottom w:val="0"/>
      <w:divBdr>
        <w:top w:val="none" w:sz="0" w:space="0" w:color="auto"/>
        <w:left w:val="none" w:sz="0" w:space="0" w:color="auto"/>
        <w:bottom w:val="none" w:sz="0" w:space="0" w:color="auto"/>
        <w:right w:val="none" w:sz="0" w:space="0" w:color="auto"/>
      </w:divBdr>
    </w:div>
    <w:div w:id="678502930">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904529702">
      <w:bodyDiv w:val="1"/>
      <w:marLeft w:val="0"/>
      <w:marRight w:val="0"/>
      <w:marTop w:val="0"/>
      <w:marBottom w:val="0"/>
      <w:divBdr>
        <w:top w:val="none" w:sz="0" w:space="0" w:color="auto"/>
        <w:left w:val="none" w:sz="0" w:space="0" w:color="auto"/>
        <w:bottom w:val="none" w:sz="0" w:space="0" w:color="auto"/>
        <w:right w:val="none" w:sz="0" w:space="0" w:color="auto"/>
      </w:divBdr>
      <w:divsChild>
        <w:div w:id="1909801903">
          <w:marLeft w:val="0"/>
          <w:marRight w:val="0"/>
          <w:marTop w:val="0"/>
          <w:marBottom w:val="0"/>
          <w:divBdr>
            <w:top w:val="none" w:sz="0" w:space="0" w:color="auto"/>
            <w:left w:val="none" w:sz="0" w:space="0" w:color="auto"/>
            <w:bottom w:val="none" w:sz="0" w:space="0" w:color="auto"/>
            <w:right w:val="none" w:sz="0" w:space="0" w:color="auto"/>
          </w:divBdr>
          <w:divsChild>
            <w:div w:id="982546210">
              <w:marLeft w:val="0"/>
              <w:marRight w:val="0"/>
              <w:marTop w:val="0"/>
              <w:marBottom w:val="0"/>
              <w:divBdr>
                <w:top w:val="none" w:sz="0" w:space="0" w:color="auto"/>
                <w:left w:val="none" w:sz="0" w:space="0" w:color="auto"/>
                <w:bottom w:val="none" w:sz="0" w:space="0" w:color="auto"/>
                <w:right w:val="none" w:sz="0" w:space="0" w:color="auto"/>
              </w:divBdr>
              <w:divsChild>
                <w:div w:id="655959798">
                  <w:marLeft w:val="0"/>
                  <w:marRight w:val="0"/>
                  <w:marTop w:val="0"/>
                  <w:marBottom w:val="0"/>
                  <w:divBdr>
                    <w:top w:val="none" w:sz="0" w:space="0" w:color="auto"/>
                    <w:left w:val="none" w:sz="0" w:space="0" w:color="auto"/>
                    <w:bottom w:val="none" w:sz="0" w:space="0" w:color="auto"/>
                    <w:right w:val="none" w:sz="0" w:space="0" w:color="auto"/>
                  </w:divBdr>
                  <w:divsChild>
                    <w:div w:id="33757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663254">
      <w:bodyDiv w:val="1"/>
      <w:marLeft w:val="0"/>
      <w:marRight w:val="0"/>
      <w:marTop w:val="0"/>
      <w:marBottom w:val="0"/>
      <w:divBdr>
        <w:top w:val="none" w:sz="0" w:space="0" w:color="auto"/>
        <w:left w:val="none" w:sz="0" w:space="0" w:color="auto"/>
        <w:bottom w:val="none" w:sz="0" w:space="0" w:color="auto"/>
        <w:right w:val="none" w:sz="0" w:space="0" w:color="auto"/>
      </w:divBdr>
      <w:divsChild>
        <w:div w:id="850333158">
          <w:marLeft w:val="0"/>
          <w:marRight w:val="0"/>
          <w:marTop w:val="0"/>
          <w:marBottom w:val="0"/>
          <w:divBdr>
            <w:top w:val="none" w:sz="0" w:space="0" w:color="auto"/>
            <w:left w:val="none" w:sz="0" w:space="0" w:color="auto"/>
            <w:bottom w:val="none" w:sz="0" w:space="0" w:color="auto"/>
            <w:right w:val="none" w:sz="0" w:space="0" w:color="auto"/>
          </w:divBdr>
          <w:divsChild>
            <w:div w:id="1875925246">
              <w:marLeft w:val="0"/>
              <w:marRight w:val="0"/>
              <w:marTop w:val="0"/>
              <w:marBottom w:val="0"/>
              <w:divBdr>
                <w:top w:val="none" w:sz="0" w:space="0" w:color="auto"/>
                <w:left w:val="none" w:sz="0" w:space="0" w:color="auto"/>
                <w:bottom w:val="none" w:sz="0" w:space="0" w:color="auto"/>
                <w:right w:val="none" w:sz="0" w:space="0" w:color="auto"/>
              </w:divBdr>
              <w:divsChild>
                <w:div w:id="1502307975">
                  <w:marLeft w:val="0"/>
                  <w:marRight w:val="0"/>
                  <w:marTop w:val="0"/>
                  <w:marBottom w:val="0"/>
                  <w:divBdr>
                    <w:top w:val="none" w:sz="0" w:space="0" w:color="auto"/>
                    <w:left w:val="none" w:sz="0" w:space="0" w:color="auto"/>
                    <w:bottom w:val="none" w:sz="0" w:space="0" w:color="auto"/>
                    <w:right w:val="none" w:sz="0" w:space="0" w:color="auto"/>
                  </w:divBdr>
                  <w:divsChild>
                    <w:div w:id="17008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662766">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25940757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4343518">
      <w:bodyDiv w:val="1"/>
      <w:marLeft w:val="0"/>
      <w:marRight w:val="0"/>
      <w:marTop w:val="0"/>
      <w:marBottom w:val="0"/>
      <w:divBdr>
        <w:top w:val="none" w:sz="0" w:space="0" w:color="auto"/>
        <w:left w:val="none" w:sz="0" w:space="0" w:color="auto"/>
        <w:bottom w:val="none" w:sz="0" w:space="0" w:color="auto"/>
        <w:right w:val="none" w:sz="0" w:space="0" w:color="auto"/>
      </w:divBdr>
      <w:divsChild>
        <w:div w:id="1187257905">
          <w:marLeft w:val="0"/>
          <w:marRight w:val="0"/>
          <w:marTop w:val="0"/>
          <w:marBottom w:val="0"/>
          <w:divBdr>
            <w:top w:val="none" w:sz="0" w:space="0" w:color="auto"/>
            <w:left w:val="none" w:sz="0" w:space="0" w:color="auto"/>
            <w:bottom w:val="none" w:sz="0" w:space="0" w:color="auto"/>
            <w:right w:val="none" w:sz="0" w:space="0" w:color="auto"/>
          </w:divBdr>
          <w:divsChild>
            <w:div w:id="288516746">
              <w:marLeft w:val="0"/>
              <w:marRight w:val="0"/>
              <w:marTop w:val="0"/>
              <w:marBottom w:val="0"/>
              <w:divBdr>
                <w:top w:val="none" w:sz="0" w:space="0" w:color="auto"/>
                <w:left w:val="none" w:sz="0" w:space="0" w:color="auto"/>
                <w:bottom w:val="none" w:sz="0" w:space="0" w:color="auto"/>
                <w:right w:val="none" w:sz="0" w:space="0" w:color="auto"/>
              </w:divBdr>
              <w:divsChild>
                <w:div w:id="2136950179">
                  <w:marLeft w:val="0"/>
                  <w:marRight w:val="0"/>
                  <w:marTop w:val="0"/>
                  <w:marBottom w:val="0"/>
                  <w:divBdr>
                    <w:top w:val="none" w:sz="0" w:space="0" w:color="auto"/>
                    <w:left w:val="none" w:sz="0" w:space="0" w:color="auto"/>
                    <w:bottom w:val="none" w:sz="0" w:space="0" w:color="auto"/>
                    <w:right w:val="none" w:sz="0" w:space="0" w:color="auto"/>
                  </w:divBdr>
                  <w:divsChild>
                    <w:div w:id="46566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700276161">
      <w:bodyDiv w:val="1"/>
      <w:marLeft w:val="0"/>
      <w:marRight w:val="0"/>
      <w:marTop w:val="0"/>
      <w:marBottom w:val="0"/>
      <w:divBdr>
        <w:top w:val="none" w:sz="0" w:space="0" w:color="auto"/>
        <w:left w:val="none" w:sz="0" w:space="0" w:color="auto"/>
        <w:bottom w:val="none" w:sz="0" w:space="0" w:color="auto"/>
        <w:right w:val="none" w:sz="0" w:space="0" w:color="auto"/>
      </w:divBdr>
      <w:divsChild>
        <w:div w:id="1091002364">
          <w:marLeft w:val="0"/>
          <w:marRight w:val="0"/>
          <w:marTop w:val="0"/>
          <w:marBottom w:val="0"/>
          <w:divBdr>
            <w:top w:val="none" w:sz="0" w:space="0" w:color="auto"/>
            <w:left w:val="none" w:sz="0" w:space="0" w:color="auto"/>
            <w:bottom w:val="none" w:sz="0" w:space="0" w:color="auto"/>
            <w:right w:val="none" w:sz="0" w:space="0" w:color="auto"/>
          </w:divBdr>
          <w:divsChild>
            <w:div w:id="1040712993">
              <w:marLeft w:val="0"/>
              <w:marRight w:val="0"/>
              <w:marTop w:val="0"/>
              <w:marBottom w:val="0"/>
              <w:divBdr>
                <w:top w:val="none" w:sz="0" w:space="0" w:color="auto"/>
                <w:left w:val="none" w:sz="0" w:space="0" w:color="auto"/>
                <w:bottom w:val="none" w:sz="0" w:space="0" w:color="auto"/>
                <w:right w:val="none" w:sz="0" w:space="0" w:color="auto"/>
              </w:divBdr>
              <w:divsChild>
                <w:div w:id="133447949">
                  <w:marLeft w:val="0"/>
                  <w:marRight w:val="0"/>
                  <w:marTop w:val="0"/>
                  <w:marBottom w:val="0"/>
                  <w:divBdr>
                    <w:top w:val="none" w:sz="0" w:space="0" w:color="auto"/>
                    <w:left w:val="none" w:sz="0" w:space="0" w:color="auto"/>
                    <w:bottom w:val="none" w:sz="0" w:space="0" w:color="auto"/>
                    <w:right w:val="none" w:sz="0" w:space="0" w:color="auto"/>
                  </w:divBdr>
                  <w:divsChild>
                    <w:div w:id="44331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48261">
      <w:bodyDiv w:val="1"/>
      <w:marLeft w:val="0"/>
      <w:marRight w:val="0"/>
      <w:marTop w:val="0"/>
      <w:marBottom w:val="0"/>
      <w:divBdr>
        <w:top w:val="none" w:sz="0" w:space="0" w:color="auto"/>
        <w:left w:val="none" w:sz="0" w:space="0" w:color="auto"/>
        <w:bottom w:val="none" w:sz="0" w:space="0" w:color="auto"/>
        <w:right w:val="none" w:sz="0" w:space="0" w:color="auto"/>
      </w:divBdr>
    </w:div>
    <w:div w:id="1759788550">
      <w:bodyDiv w:val="1"/>
      <w:marLeft w:val="0"/>
      <w:marRight w:val="0"/>
      <w:marTop w:val="0"/>
      <w:marBottom w:val="0"/>
      <w:divBdr>
        <w:top w:val="none" w:sz="0" w:space="0" w:color="auto"/>
        <w:left w:val="none" w:sz="0" w:space="0" w:color="auto"/>
        <w:bottom w:val="none" w:sz="0" w:space="0" w:color="auto"/>
        <w:right w:val="none" w:sz="0" w:space="0" w:color="auto"/>
      </w:divBdr>
    </w:div>
    <w:div w:id="1824272727">
      <w:bodyDiv w:val="1"/>
      <w:marLeft w:val="0"/>
      <w:marRight w:val="0"/>
      <w:marTop w:val="0"/>
      <w:marBottom w:val="0"/>
      <w:divBdr>
        <w:top w:val="none" w:sz="0" w:space="0" w:color="auto"/>
        <w:left w:val="none" w:sz="0" w:space="0" w:color="auto"/>
        <w:bottom w:val="none" w:sz="0" w:space="0" w:color="auto"/>
        <w:right w:val="none" w:sz="0" w:space="0" w:color="auto"/>
      </w:divBdr>
      <w:divsChild>
        <w:div w:id="342975805">
          <w:marLeft w:val="0"/>
          <w:marRight w:val="0"/>
          <w:marTop w:val="0"/>
          <w:marBottom w:val="0"/>
          <w:divBdr>
            <w:top w:val="none" w:sz="0" w:space="0" w:color="auto"/>
            <w:left w:val="none" w:sz="0" w:space="0" w:color="auto"/>
            <w:bottom w:val="none" w:sz="0" w:space="0" w:color="auto"/>
            <w:right w:val="none" w:sz="0" w:space="0" w:color="auto"/>
          </w:divBdr>
          <w:divsChild>
            <w:div w:id="703362780">
              <w:marLeft w:val="0"/>
              <w:marRight w:val="0"/>
              <w:marTop w:val="0"/>
              <w:marBottom w:val="0"/>
              <w:divBdr>
                <w:top w:val="none" w:sz="0" w:space="0" w:color="auto"/>
                <w:left w:val="none" w:sz="0" w:space="0" w:color="auto"/>
                <w:bottom w:val="none" w:sz="0" w:space="0" w:color="auto"/>
                <w:right w:val="none" w:sz="0" w:space="0" w:color="auto"/>
              </w:divBdr>
              <w:divsChild>
                <w:div w:id="1180390157">
                  <w:marLeft w:val="0"/>
                  <w:marRight w:val="0"/>
                  <w:marTop w:val="0"/>
                  <w:marBottom w:val="0"/>
                  <w:divBdr>
                    <w:top w:val="none" w:sz="0" w:space="0" w:color="auto"/>
                    <w:left w:val="none" w:sz="0" w:space="0" w:color="auto"/>
                    <w:bottom w:val="none" w:sz="0" w:space="0" w:color="auto"/>
                    <w:right w:val="none" w:sz="0" w:space="0" w:color="auto"/>
                  </w:divBdr>
                  <w:divsChild>
                    <w:div w:id="531918460">
                      <w:marLeft w:val="0"/>
                      <w:marRight w:val="0"/>
                      <w:marTop w:val="0"/>
                      <w:marBottom w:val="0"/>
                      <w:divBdr>
                        <w:top w:val="none" w:sz="0" w:space="0" w:color="auto"/>
                        <w:left w:val="none" w:sz="0" w:space="0" w:color="auto"/>
                        <w:bottom w:val="none" w:sz="0" w:space="0" w:color="auto"/>
                        <w:right w:val="none" w:sz="0" w:space="0" w:color="auto"/>
                      </w:divBdr>
                      <w:divsChild>
                        <w:div w:id="114754651">
                          <w:marLeft w:val="0"/>
                          <w:marRight w:val="0"/>
                          <w:marTop w:val="0"/>
                          <w:marBottom w:val="0"/>
                          <w:divBdr>
                            <w:top w:val="none" w:sz="0" w:space="0" w:color="auto"/>
                            <w:left w:val="none" w:sz="0" w:space="0" w:color="auto"/>
                            <w:bottom w:val="none" w:sz="0" w:space="0" w:color="auto"/>
                            <w:right w:val="none" w:sz="0" w:space="0" w:color="auto"/>
                          </w:divBdr>
                          <w:divsChild>
                            <w:div w:id="3565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09530776">
      <w:bodyDiv w:val="1"/>
      <w:marLeft w:val="0"/>
      <w:marRight w:val="0"/>
      <w:marTop w:val="0"/>
      <w:marBottom w:val="0"/>
      <w:divBdr>
        <w:top w:val="none" w:sz="0" w:space="0" w:color="auto"/>
        <w:left w:val="none" w:sz="0" w:space="0" w:color="auto"/>
        <w:bottom w:val="none" w:sz="0" w:space="0" w:color="auto"/>
        <w:right w:val="none" w:sz="0" w:space="0" w:color="auto"/>
      </w:divBdr>
      <w:divsChild>
        <w:div w:id="1179735236">
          <w:marLeft w:val="446"/>
          <w:marRight w:val="0"/>
          <w:marTop w:val="24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1959215087">
      <w:bodyDiv w:val="1"/>
      <w:marLeft w:val="0"/>
      <w:marRight w:val="0"/>
      <w:marTop w:val="0"/>
      <w:marBottom w:val="0"/>
      <w:divBdr>
        <w:top w:val="none" w:sz="0" w:space="0" w:color="auto"/>
        <w:left w:val="none" w:sz="0" w:space="0" w:color="auto"/>
        <w:bottom w:val="none" w:sz="0" w:space="0" w:color="auto"/>
        <w:right w:val="none" w:sz="0" w:space="0" w:color="auto"/>
      </w:divBdr>
    </w:div>
    <w:div w:id="1990472461">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44596795">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720777">
      <w:bodyDiv w:val="1"/>
      <w:marLeft w:val="0"/>
      <w:marRight w:val="0"/>
      <w:marTop w:val="0"/>
      <w:marBottom w:val="0"/>
      <w:divBdr>
        <w:top w:val="none" w:sz="0" w:space="0" w:color="auto"/>
        <w:left w:val="none" w:sz="0" w:space="0" w:color="auto"/>
        <w:bottom w:val="none" w:sz="0" w:space="0" w:color="auto"/>
        <w:right w:val="none" w:sz="0" w:space="0" w:color="auto"/>
      </w:divBdr>
    </w:div>
    <w:div w:id="2093505292">
      <w:bodyDiv w:val="1"/>
      <w:marLeft w:val="0"/>
      <w:marRight w:val="0"/>
      <w:marTop w:val="0"/>
      <w:marBottom w:val="0"/>
      <w:divBdr>
        <w:top w:val="none" w:sz="0" w:space="0" w:color="auto"/>
        <w:left w:val="none" w:sz="0" w:space="0" w:color="auto"/>
        <w:bottom w:val="none" w:sz="0" w:space="0" w:color="auto"/>
        <w:right w:val="none" w:sz="0" w:space="0" w:color="auto"/>
      </w:divBdr>
    </w:div>
    <w:div w:id="212561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ASummaryofallglobalapprovals xmlns="165700e7-55b9-4b03-8eb5-7b4a7b97d391"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1" ma:contentTypeDescription="Ein neues Dokument erstellen." ma:contentTypeScope="" ma:versionID="f17dc20c65df2d8b8e9157af4fde2b72">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2608c027998e2a95e1152fc3481c74b"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Summaryofallglobalapprova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ASummaryofallglobalapprovals" ma:index="28" nillable="true" ma:displayName="A Summary of all global approvals" ma:format="Dropdown" ma:internalName="ASummaryofallglobalapprova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http://schemas.microsoft.com/sharepoint/v3"/>
    <ds:schemaRef ds:uri="165700e7-55b9-4b03-8eb5-7b4a7b97d391"/>
  </ds:schemaRefs>
</ds:datastoreItem>
</file>

<file path=customXml/itemProps2.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3.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4.xml><?xml version="1.0" encoding="utf-8"?>
<ds:datastoreItem xmlns:ds="http://schemas.openxmlformats.org/officeDocument/2006/customXml" ds:itemID="{72D081C7-22E6-452F-8A2E-D6CE41BCB9A5}"/>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4488</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Alicia Wüstner</cp:lastModifiedBy>
  <cp:revision>34</cp:revision>
  <cp:lastPrinted>2025-01-22T09:05:00Z</cp:lastPrinted>
  <dcterms:created xsi:type="dcterms:W3CDTF">2025-01-23T13:01:00Z</dcterms:created>
  <dcterms:modified xsi:type="dcterms:W3CDTF">2025-02-12T07:34:00Z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