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4F913" w14:textId="77777777" w:rsidR="00093C76" w:rsidRPr="00093C76" w:rsidRDefault="009C358C" w:rsidP="00093C76">
      <w:pPr>
        <w:spacing w:line="260" w:lineRule="atLeast"/>
        <w:outlineLvl w:val="0"/>
        <w:rPr>
          <w:rFonts w:ascii="Arial" w:hAnsi="Arial" w:cs="Arial"/>
          <w:sz w:val="18"/>
          <w:szCs w:val="18"/>
          <w:u w:val="single"/>
        </w:rPr>
      </w:pPr>
      <w:bookmarkStart w:id="0" w:name="_GoBack"/>
      <w:r>
        <w:rPr>
          <w:rFonts w:ascii="Arial" w:hAnsi="Arial" w:cs="Arial"/>
          <w:sz w:val="18"/>
          <w:u w:val="single"/>
        </w:rPr>
        <w:t>Construction start 2019</w:t>
      </w:r>
    </w:p>
    <w:p w14:paraId="27443023" w14:textId="77777777" w:rsidR="00093C76" w:rsidRDefault="00093C76" w:rsidP="00093C76">
      <w:pPr>
        <w:spacing w:line="260" w:lineRule="atLeast"/>
        <w:rPr>
          <w:rFonts w:ascii="Arial" w:hAnsi="Arial" w:cs="Arial"/>
          <w:b/>
          <w:sz w:val="22"/>
          <w:szCs w:val="18"/>
        </w:rPr>
      </w:pPr>
    </w:p>
    <w:p w14:paraId="7DF76735" w14:textId="77777777" w:rsidR="00093C76" w:rsidRPr="00A362C0" w:rsidRDefault="00093C76" w:rsidP="00093C76">
      <w:pPr>
        <w:spacing w:line="260" w:lineRule="atLeast"/>
        <w:rPr>
          <w:rFonts w:ascii="Arial" w:hAnsi="Arial" w:cs="Arial"/>
          <w:b/>
          <w:sz w:val="22"/>
          <w:szCs w:val="18"/>
        </w:rPr>
      </w:pPr>
      <w:r>
        <w:rPr>
          <w:rFonts w:ascii="Arial" w:hAnsi="Arial" w:cs="Arial"/>
          <w:b/>
          <w:sz w:val="22"/>
        </w:rPr>
        <w:t xml:space="preserve">Commitment to the region: Balluff extends its company headquarters in </w:t>
      </w:r>
      <w:proofErr w:type="spellStart"/>
      <w:r>
        <w:rPr>
          <w:rFonts w:ascii="Arial" w:hAnsi="Arial" w:cs="Arial"/>
          <w:b/>
          <w:sz w:val="22"/>
        </w:rPr>
        <w:t>Neuhausen</w:t>
      </w:r>
      <w:proofErr w:type="spellEnd"/>
    </w:p>
    <w:p w14:paraId="173F5AD0" w14:textId="77777777" w:rsidR="00093C76" w:rsidRDefault="00093C76" w:rsidP="00093C76">
      <w:pPr>
        <w:spacing w:line="260" w:lineRule="atLeast"/>
        <w:rPr>
          <w:rFonts w:ascii="Arial" w:hAnsi="Arial" w:cs="Arial"/>
          <w:b/>
          <w:sz w:val="18"/>
          <w:szCs w:val="18"/>
        </w:rPr>
      </w:pPr>
    </w:p>
    <w:p w14:paraId="748B8918" w14:textId="77777777" w:rsidR="00093C76" w:rsidRDefault="00093C76" w:rsidP="00093C76">
      <w:pPr>
        <w:spacing w:line="260" w:lineRule="atLeast"/>
        <w:rPr>
          <w:rFonts w:ascii="Arial" w:hAnsi="Arial" w:cs="Arial"/>
          <w:b/>
          <w:sz w:val="18"/>
          <w:szCs w:val="18"/>
        </w:rPr>
      </w:pPr>
      <w:r>
        <w:rPr>
          <w:rFonts w:ascii="Arial" w:hAnsi="Arial" w:cs="Arial"/>
          <w:b/>
          <w:sz w:val="18"/>
        </w:rPr>
        <w:t xml:space="preserve">Automation specialist Balluff presents the plans for its new extended company headquarters in </w:t>
      </w:r>
      <w:proofErr w:type="spellStart"/>
      <w:r>
        <w:rPr>
          <w:rFonts w:ascii="Arial" w:hAnsi="Arial" w:cs="Arial"/>
          <w:b/>
          <w:sz w:val="18"/>
        </w:rPr>
        <w:t>Neuhausen</w:t>
      </w:r>
      <w:proofErr w:type="spellEnd"/>
      <w:r>
        <w:rPr>
          <w:rFonts w:ascii="Arial" w:hAnsi="Arial" w:cs="Arial"/>
          <w:b/>
          <w:sz w:val="18"/>
        </w:rPr>
        <w:t>. Construction start is planned for 2019.</w:t>
      </w:r>
    </w:p>
    <w:p w14:paraId="28174C04" w14:textId="77777777" w:rsidR="00093C76" w:rsidRDefault="00093C76" w:rsidP="00093C76">
      <w:pPr>
        <w:spacing w:line="260" w:lineRule="atLeast"/>
        <w:rPr>
          <w:rFonts w:ascii="Arial" w:hAnsi="Arial" w:cs="Arial"/>
          <w:b/>
          <w:sz w:val="18"/>
          <w:szCs w:val="18"/>
        </w:rPr>
      </w:pPr>
    </w:p>
    <w:p w14:paraId="20CBF751" w14:textId="5879F287" w:rsidR="00093C76" w:rsidRPr="008711AA" w:rsidRDefault="00093C76" w:rsidP="00A067D6">
      <w:pPr>
        <w:spacing w:line="260" w:lineRule="atLeast"/>
        <w:jc w:val="both"/>
        <w:rPr>
          <w:rFonts w:ascii="Arial" w:hAnsi="Arial" w:cs="Arial"/>
          <w:sz w:val="18"/>
          <w:szCs w:val="18"/>
        </w:rPr>
      </w:pPr>
      <w:r>
        <w:rPr>
          <w:rFonts w:ascii="Arial" w:hAnsi="Arial" w:cs="Arial"/>
          <w:sz w:val="18"/>
        </w:rPr>
        <w:t xml:space="preserve">Since its </w:t>
      </w:r>
      <w:r w:rsidR="00EC1E4C">
        <w:rPr>
          <w:rFonts w:ascii="Arial" w:hAnsi="Arial" w:cs="Arial"/>
          <w:sz w:val="18"/>
        </w:rPr>
        <w:t xml:space="preserve">foundation </w:t>
      </w:r>
      <w:r>
        <w:rPr>
          <w:rFonts w:ascii="Arial" w:hAnsi="Arial" w:cs="Arial"/>
          <w:sz w:val="18"/>
        </w:rPr>
        <w:t xml:space="preserve">almost a century ago, the automation specialist Balluff has been based in </w:t>
      </w:r>
      <w:proofErr w:type="spellStart"/>
      <w:r>
        <w:rPr>
          <w:rFonts w:ascii="Arial" w:hAnsi="Arial" w:cs="Arial"/>
          <w:sz w:val="18"/>
        </w:rPr>
        <w:t>Neuhausen</w:t>
      </w:r>
      <w:proofErr w:type="spellEnd"/>
      <w:r>
        <w:rPr>
          <w:rFonts w:ascii="Arial" w:hAnsi="Arial" w:cs="Arial"/>
          <w:sz w:val="18"/>
        </w:rPr>
        <w:t xml:space="preserve">. "As a result of continuous company </w:t>
      </w:r>
      <w:proofErr w:type="gramStart"/>
      <w:r>
        <w:rPr>
          <w:rFonts w:ascii="Arial" w:hAnsi="Arial" w:cs="Arial"/>
          <w:sz w:val="18"/>
        </w:rPr>
        <w:t>growth</w:t>
      </w:r>
      <w:proofErr w:type="gramEnd"/>
      <w:r>
        <w:rPr>
          <w:rFonts w:ascii="Arial" w:hAnsi="Arial" w:cs="Arial"/>
          <w:sz w:val="18"/>
        </w:rPr>
        <w:t xml:space="preserve"> it was already clear in 2013 that the headquarters would soon be stretched to the limits," according to Balluff Managing Director Katrin </w:t>
      </w:r>
      <w:proofErr w:type="spellStart"/>
      <w:r>
        <w:rPr>
          <w:rFonts w:ascii="Arial" w:hAnsi="Arial" w:cs="Arial"/>
          <w:sz w:val="18"/>
        </w:rPr>
        <w:t>Stegmaier-Hermle</w:t>
      </w:r>
      <w:proofErr w:type="spellEnd"/>
      <w:r>
        <w:rPr>
          <w:rFonts w:ascii="Arial" w:hAnsi="Arial" w:cs="Arial"/>
          <w:sz w:val="18"/>
        </w:rPr>
        <w:t xml:space="preserve">. "Accordingly we have been devoting ourselves increasingly since 2015 to the long-term development of our </w:t>
      </w:r>
      <w:proofErr w:type="gramStart"/>
      <w:r>
        <w:rPr>
          <w:rFonts w:ascii="Arial" w:hAnsi="Arial" w:cs="Arial"/>
          <w:sz w:val="18"/>
        </w:rPr>
        <w:t>headquarters.“</w:t>
      </w:r>
      <w:proofErr w:type="gramEnd"/>
      <w:r>
        <w:rPr>
          <w:rFonts w:ascii="Arial" w:hAnsi="Arial" w:cs="Arial"/>
          <w:sz w:val="18"/>
        </w:rPr>
        <w:t xml:space="preserve"> In mid-March the company announced their plans for the new construction and expansion of the company's central location. The two-phase concept by the Berlin firm </w:t>
      </w:r>
      <w:proofErr w:type="spellStart"/>
      <w:r>
        <w:rPr>
          <w:rFonts w:ascii="Arial" w:hAnsi="Arial" w:cs="Arial"/>
          <w:sz w:val="18"/>
        </w:rPr>
        <w:t>Grüntuch</w:t>
      </w:r>
      <w:proofErr w:type="spellEnd"/>
      <w:r>
        <w:rPr>
          <w:rFonts w:ascii="Arial" w:hAnsi="Arial" w:cs="Arial"/>
          <w:sz w:val="18"/>
        </w:rPr>
        <w:t xml:space="preserve"> Ernst Architects envisages the extension of the existing headquarters on </w:t>
      </w:r>
      <w:proofErr w:type="spellStart"/>
      <w:r>
        <w:rPr>
          <w:rFonts w:ascii="Arial" w:hAnsi="Arial" w:cs="Arial"/>
          <w:sz w:val="18"/>
        </w:rPr>
        <w:t>Schurwaldstraße</w:t>
      </w:r>
      <w:proofErr w:type="spellEnd"/>
      <w:r>
        <w:rPr>
          <w:rFonts w:ascii="Arial" w:hAnsi="Arial" w:cs="Arial"/>
          <w:sz w:val="18"/>
        </w:rPr>
        <w:t xml:space="preserve"> with an innovative office and development building and a prestigious head office with integrated customer and training center on </w:t>
      </w:r>
      <w:proofErr w:type="spellStart"/>
      <w:r>
        <w:rPr>
          <w:rFonts w:ascii="Arial" w:hAnsi="Arial" w:cs="Arial"/>
          <w:sz w:val="18"/>
        </w:rPr>
        <w:t>Plieninger</w:t>
      </w:r>
      <w:proofErr w:type="spellEnd"/>
      <w:r>
        <w:rPr>
          <w:rFonts w:ascii="Arial" w:hAnsi="Arial" w:cs="Arial"/>
          <w:sz w:val="18"/>
        </w:rPr>
        <w:t xml:space="preserve"> </w:t>
      </w:r>
      <w:proofErr w:type="spellStart"/>
      <w:r>
        <w:rPr>
          <w:rFonts w:ascii="Arial" w:hAnsi="Arial" w:cs="Arial"/>
          <w:sz w:val="18"/>
        </w:rPr>
        <w:t>Straße</w:t>
      </w:r>
      <w:proofErr w:type="spellEnd"/>
      <w:r>
        <w:rPr>
          <w:rFonts w:ascii="Arial" w:hAnsi="Arial" w:cs="Arial"/>
          <w:sz w:val="18"/>
        </w:rPr>
        <w:t xml:space="preserve">. Construction start for the office and development building is planned for 2019. The building project is one of the largest investments in </w:t>
      </w:r>
      <w:proofErr w:type="spellStart"/>
      <w:r>
        <w:rPr>
          <w:rFonts w:ascii="Arial" w:hAnsi="Arial" w:cs="Arial"/>
          <w:sz w:val="18"/>
        </w:rPr>
        <w:t>Balluff's</w:t>
      </w:r>
      <w:proofErr w:type="spellEnd"/>
      <w:r>
        <w:rPr>
          <w:rFonts w:ascii="Arial" w:hAnsi="Arial" w:cs="Arial"/>
          <w:sz w:val="18"/>
        </w:rPr>
        <w:t xml:space="preserve"> company history. </w:t>
      </w:r>
    </w:p>
    <w:p w14:paraId="4BDBAB4D" w14:textId="77777777" w:rsidR="00093C76" w:rsidRDefault="00093C76" w:rsidP="00093C76">
      <w:pPr>
        <w:spacing w:line="260" w:lineRule="atLeast"/>
        <w:rPr>
          <w:rFonts w:ascii="Arial" w:hAnsi="Arial" w:cs="Arial"/>
          <w:bCs/>
        </w:rPr>
      </w:pPr>
    </w:p>
    <w:p w14:paraId="093F9B49" w14:textId="77777777" w:rsidR="00584200" w:rsidRPr="006F28EE" w:rsidRDefault="00584200" w:rsidP="00584200">
      <w:pPr>
        <w:spacing w:line="260" w:lineRule="atLeast"/>
        <w:rPr>
          <w:rFonts w:ascii="Arial" w:hAnsi="Arial" w:cs="Arial"/>
          <w:b/>
          <w:sz w:val="18"/>
          <w:szCs w:val="18"/>
        </w:rPr>
      </w:pPr>
      <w:r>
        <w:rPr>
          <w:rFonts w:ascii="Arial" w:hAnsi="Arial" w:cs="Arial"/>
          <w:b/>
          <w:sz w:val="18"/>
        </w:rPr>
        <w:t>The architectural concept</w:t>
      </w:r>
    </w:p>
    <w:p w14:paraId="6588DF2E" w14:textId="4772A5A9" w:rsidR="00093C76" w:rsidRDefault="00093C76" w:rsidP="00093C76">
      <w:pPr>
        <w:autoSpaceDE w:val="0"/>
        <w:autoSpaceDN w:val="0"/>
        <w:adjustRightInd w:val="0"/>
        <w:spacing w:line="260" w:lineRule="exact"/>
        <w:rPr>
          <w:rFonts w:ascii="Arial" w:hAnsi="Arial" w:cs="Arial"/>
          <w:sz w:val="18"/>
          <w:szCs w:val="18"/>
        </w:rPr>
      </w:pPr>
      <w:r>
        <w:rPr>
          <w:rFonts w:ascii="Arial" w:hAnsi="Arial" w:cs="Arial"/>
          <w:sz w:val="18"/>
        </w:rPr>
        <w:t xml:space="preserve">The two new buildings reorganize the existing Balluff company headquarters: in the future the various business units currently spread over different sites in </w:t>
      </w:r>
      <w:proofErr w:type="spellStart"/>
      <w:r>
        <w:rPr>
          <w:rFonts w:ascii="Arial" w:hAnsi="Arial" w:cs="Arial"/>
          <w:sz w:val="18"/>
        </w:rPr>
        <w:t>Neuhausen</w:t>
      </w:r>
      <w:proofErr w:type="spellEnd"/>
      <w:r>
        <w:rPr>
          <w:rFonts w:ascii="Arial" w:hAnsi="Arial" w:cs="Arial"/>
          <w:sz w:val="18"/>
        </w:rPr>
        <w:t xml:space="preserve"> will be grouped together in one campus. Acting as a central axis, the new multifunctional office and development block on </w:t>
      </w:r>
      <w:proofErr w:type="spellStart"/>
      <w:r>
        <w:rPr>
          <w:rFonts w:ascii="Arial" w:hAnsi="Arial" w:cs="Arial"/>
          <w:sz w:val="18"/>
        </w:rPr>
        <w:t>Schurwaldstraße</w:t>
      </w:r>
      <w:proofErr w:type="spellEnd"/>
      <w:r>
        <w:rPr>
          <w:rFonts w:ascii="Arial" w:hAnsi="Arial" w:cs="Arial"/>
          <w:sz w:val="18"/>
        </w:rPr>
        <w:t xml:space="preserve"> forms the hub of the new campus. Standing up to twelve meters high, the building's hall-like structure is reminiscent of a technical production location. A wide central ramp as internal artery, open communication areas and the new company restaurant provide central meeting places for </w:t>
      </w:r>
      <w:proofErr w:type="spellStart"/>
      <w:r>
        <w:rPr>
          <w:rFonts w:ascii="Arial" w:hAnsi="Arial" w:cs="Arial"/>
          <w:sz w:val="18"/>
        </w:rPr>
        <w:t>Balluff's</w:t>
      </w:r>
      <w:proofErr w:type="spellEnd"/>
      <w:r>
        <w:rPr>
          <w:rFonts w:ascii="Arial" w:hAnsi="Arial" w:cs="Arial"/>
          <w:sz w:val="18"/>
        </w:rPr>
        <w:t xml:space="preserve"> employees. Approaching from the motorway, the extension to the company headquarters on </w:t>
      </w:r>
      <w:proofErr w:type="spellStart"/>
      <w:r>
        <w:rPr>
          <w:rFonts w:ascii="Arial" w:hAnsi="Arial" w:cs="Arial"/>
          <w:sz w:val="18"/>
        </w:rPr>
        <w:t>Plieninger</w:t>
      </w:r>
      <w:proofErr w:type="spellEnd"/>
      <w:r>
        <w:rPr>
          <w:rFonts w:ascii="Arial" w:hAnsi="Arial" w:cs="Arial"/>
          <w:sz w:val="18"/>
        </w:rPr>
        <w:t xml:space="preserve"> </w:t>
      </w:r>
      <w:proofErr w:type="spellStart"/>
      <w:r>
        <w:rPr>
          <w:rFonts w:ascii="Arial" w:hAnsi="Arial" w:cs="Arial"/>
          <w:sz w:val="18"/>
        </w:rPr>
        <w:t>Straße</w:t>
      </w:r>
      <w:proofErr w:type="spellEnd"/>
      <w:r>
        <w:rPr>
          <w:rFonts w:ascii="Arial" w:hAnsi="Arial" w:cs="Arial"/>
          <w:sz w:val="18"/>
        </w:rPr>
        <w:t xml:space="preserve"> will form a prominent landmark with its striking dynamic structure. Covering an area of 1100 square </w:t>
      </w:r>
      <w:r w:rsidR="00A90165">
        <w:rPr>
          <w:rFonts w:ascii="Arial" w:hAnsi="Arial" w:cs="Arial"/>
          <w:sz w:val="18"/>
        </w:rPr>
        <w:t>meters,</w:t>
      </w:r>
      <w:r>
        <w:rPr>
          <w:rFonts w:ascii="Arial" w:hAnsi="Arial" w:cs="Arial"/>
          <w:sz w:val="18"/>
        </w:rPr>
        <w:t xml:space="preserve"> the new building offers conference, event, office and meeting room facilities.</w:t>
      </w:r>
    </w:p>
    <w:p w14:paraId="4EE6C1D9" w14:textId="77777777" w:rsidR="00093C76" w:rsidRDefault="00093C76" w:rsidP="00093C76">
      <w:pPr>
        <w:spacing w:line="260" w:lineRule="atLeast"/>
        <w:rPr>
          <w:rFonts w:ascii="Arial" w:hAnsi="Arial" w:cs="Arial"/>
          <w:sz w:val="18"/>
          <w:szCs w:val="18"/>
        </w:rPr>
      </w:pPr>
    </w:p>
    <w:p w14:paraId="05A78F62" w14:textId="77777777" w:rsidR="00093C76" w:rsidRPr="00987BE6" w:rsidRDefault="00093C76" w:rsidP="00093C76">
      <w:pPr>
        <w:spacing w:line="260" w:lineRule="atLeast"/>
        <w:rPr>
          <w:rFonts w:ascii="Arial" w:hAnsi="Arial" w:cs="Arial"/>
          <w:b/>
          <w:sz w:val="18"/>
          <w:szCs w:val="18"/>
        </w:rPr>
      </w:pPr>
      <w:r>
        <w:rPr>
          <w:rFonts w:ascii="Arial" w:hAnsi="Arial" w:cs="Arial"/>
          <w:b/>
          <w:sz w:val="18"/>
        </w:rPr>
        <w:t>Modern working environments</w:t>
      </w:r>
    </w:p>
    <w:p w14:paraId="08344526" w14:textId="2F33F693" w:rsidR="00093C76" w:rsidRDefault="00093C76" w:rsidP="00093C76">
      <w:pPr>
        <w:spacing w:line="260" w:lineRule="atLeast"/>
        <w:rPr>
          <w:rFonts w:ascii="Arial" w:hAnsi="Arial" w:cs="Arial"/>
          <w:bCs/>
        </w:rPr>
      </w:pPr>
      <w:r>
        <w:rPr>
          <w:rFonts w:ascii="Arial" w:hAnsi="Arial" w:cs="Arial"/>
          <w:sz w:val="18"/>
        </w:rPr>
        <w:t xml:space="preserve">With more than 3600 employees worldwide and overall sales of 459 mil. euros in 2017, the automation specialist has long been on a growth curve. In the past five years </w:t>
      </w:r>
      <w:r w:rsidR="00A90165">
        <w:rPr>
          <w:rFonts w:ascii="Arial" w:hAnsi="Arial" w:cs="Arial"/>
          <w:sz w:val="18"/>
        </w:rPr>
        <w:t>alone,</w:t>
      </w:r>
      <w:r>
        <w:rPr>
          <w:rFonts w:ascii="Arial" w:hAnsi="Arial" w:cs="Arial"/>
          <w:sz w:val="18"/>
        </w:rPr>
        <w:t xml:space="preserve"> the workforce at the </w:t>
      </w:r>
      <w:proofErr w:type="spellStart"/>
      <w:r>
        <w:rPr>
          <w:rFonts w:ascii="Arial" w:hAnsi="Arial" w:cs="Arial"/>
          <w:sz w:val="18"/>
        </w:rPr>
        <w:t>Neuhausen</w:t>
      </w:r>
      <w:proofErr w:type="spellEnd"/>
      <w:r>
        <w:rPr>
          <w:rFonts w:ascii="Arial" w:hAnsi="Arial" w:cs="Arial"/>
          <w:sz w:val="18"/>
        </w:rPr>
        <w:t xml:space="preserve"> site has increased by around 38 per cent to more than 1000 employees. The new extended headquarters provide the possibility of concentrating jobs in one campus in the long term, shortening distances at work and reducing traffic. As pacesetter of Industry 4.0</w:t>
      </w:r>
      <w:r w:rsidR="00EC1E4C">
        <w:rPr>
          <w:rFonts w:ascii="Arial" w:hAnsi="Arial" w:cs="Arial"/>
          <w:sz w:val="18"/>
        </w:rPr>
        <w:t>,</w:t>
      </w:r>
      <w:r>
        <w:rPr>
          <w:rFonts w:ascii="Arial" w:hAnsi="Arial" w:cs="Arial"/>
          <w:sz w:val="18"/>
        </w:rPr>
        <w:t xml:space="preserve"> the automation specialist secures long term quality jobs in the region. "The investment in the extension of our headquarters, a milestone in almost 100 years of company history, is a clear expression of our commitment to the </w:t>
      </w:r>
      <w:proofErr w:type="spellStart"/>
      <w:r>
        <w:rPr>
          <w:rFonts w:ascii="Arial" w:hAnsi="Arial" w:cs="Arial"/>
          <w:sz w:val="18"/>
        </w:rPr>
        <w:t>Neuhausen</w:t>
      </w:r>
      <w:proofErr w:type="spellEnd"/>
      <w:r>
        <w:rPr>
          <w:rFonts w:ascii="Arial" w:hAnsi="Arial" w:cs="Arial"/>
          <w:sz w:val="18"/>
        </w:rPr>
        <w:t xml:space="preserve"> location," says Katrin </w:t>
      </w:r>
      <w:proofErr w:type="spellStart"/>
      <w:r>
        <w:rPr>
          <w:rFonts w:ascii="Arial" w:hAnsi="Arial" w:cs="Arial"/>
          <w:sz w:val="18"/>
        </w:rPr>
        <w:lastRenderedPageBreak/>
        <w:t>Stegmaier-Hermle</w:t>
      </w:r>
      <w:proofErr w:type="spellEnd"/>
      <w:r>
        <w:rPr>
          <w:rFonts w:ascii="Arial" w:hAnsi="Arial" w:cs="Arial"/>
          <w:sz w:val="18"/>
        </w:rPr>
        <w:t>. "The concept ideally maps our growth and visionary future alignment: attractive workplaces which foster communication and collaboration in projects and provide creative space for innovative work."</w:t>
      </w:r>
    </w:p>
    <w:p w14:paraId="584D6C2A" w14:textId="77777777" w:rsidR="00093C76" w:rsidRPr="00A362C0" w:rsidRDefault="00093C76" w:rsidP="00093C76">
      <w:pPr>
        <w:spacing w:line="260" w:lineRule="atLeast"/>
        <w:rPr>
          <w:rFonts w:ascii="Arial" w:hAnsi="Arial" w:cs="Arial"/>
          <w:sz w:val="18"/>
          <w:szCs w:val="18"/>
        </w:rPr>
      </w:pPr>
    </w:p>
    <w:p w14:paraId="2D3B6B4A" w14:textId="77777777" w:rsidR="009C358C" w:rsidRDefault="00093C76" w:rsidP="009C358C">
      <w:pPr>
        <w:spacing w:line="260" w:lineRule="atLeast"/>
        <w:rPr>
          <w:rFonts w:ascii="Arial" w:hAnsi="Arial" w:cs="Arial"/>
          <w:b/>
          <w:sz w:val="18"/>
          <w:szCs w:val="18"/>
        </w:rPr>
      </w:pPr>
      <w:r>
        <w:rPr>
          <w:noProof/>
          <w:lang w:val="de-DE"/>
        </w:rPr>
        <w:drawing>
          <wp:inline distT="0" distB="0" distL="0" distR="0" wp14:anchorId="304DC4B6" wp14:editId="32803B62">
            <wp:extent cx="3780155" cy="29171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screen">
                      <a:extLst>
                        <a:ext uri="{28A0092B-C50C-407E-A947-70E740481C1C}">
                          <a14:useLocalDpi xmlns:a14="http://schemas.microsoft.com/office/drawing/2010/main"/>
                        </a:ext>
                      </a:extLst>
                    </a:blip>
                    <a:stretch>
                      <a:fillRect/>
                    </a:stretch>
                  </pic:blipFill>
                  <pic:spPr>
                    <a:xfrm>
                      <a:off x="0" y="0"/>
                      <a:ext cx="3780155" cy="2917190"/>
                    </a:xfrm>
                    <a:prstGeom prst="rect">
                      <a:avLst/>
                    </a:prstGeom>
                  </pic:spPr>
                </pic:pic>
              </a:graphicData>
            </a:graphic>
          </wp:inline>
        </w:drawing>
      </w:r>
      <w:r>
        <w:rPr>
          <w:rFonts w:ascii="Arial" w:hAnsi="Arial" w:cs="Arial"/>
          <w:b/>
          <w:sz w:val="18"/>
        </w:rPr>
        <w:t xml:space="preserve">Caption: </w:t>
      </w:r>
    </w:p>
    <w:p w14:paraId="5B8FBC2A" w14:textId="7CD53A2D" w:rsidR="00093C76" w:rsidRPr="00315B37" w:rsidRDefault="00093C76" w:rsidP="009C358C">
      <w:pPr>
        <w:rPr>
          <w:rFonts w:ascii="Arial" w:hAnsi="Arial" w:cs="Arial"/>
          <w:i/>
          <w:sz w:val="18"/>
          <w:szCs w:val="18"/>
        </w:rPr>
      </w:pPr>
      <w:r>
        <w:rPr>
          <w:rFonts w:ascii="Arial" w:hAnsi="Arial" w:cs="Arial"/>
          <w:i/>
          <w:sz w:val="18"/>
        </w:rPr>
        <w:t xml:space="preserve">The offset arrangement of levels of the representative new structure dovetail the building into its surroundings, offering changing views of the landscape and company premises. </w:t>
      </w:r>
      <w:r w:rsidR="00EC1E4C">
        <w:rPr>
          <w:rFonts w:ascii="Arial" w:hAnsi="Arial" w:cs="Arial"/>
          <w:i/>
          <w:sz w:val="18"/>
        </w:rPr>
        <w:t>Picture</w:t>
      </w:r>
      <w:r>
        <w:rPr>
          <w:rFonts w:ascii="Arial" w:hAnsi="Arial" w:cs="Arial"/>
          <w:i/>
          <w:sz w:val="18"/>
        </w:rPr>
        <w:t xml:space="preserve">: </w:t>
      </w:r>
      <w:proofErr w:type="spellStart"/>
      <w:r>
        <w:rPr>
          <w:rFonts w:ascii="Arial" w:hAnsi="Arial" w:cs="Arial"/>
          <w:i/>
          <w:sz w:val="18"/>
        </w:rPr>
        <w:t>Grüntuch</w:t>
      </w:r>
      <w:proofErr w:type="spellEnd"/>
      <w:r>
        <w:rPr>
          <w:rFonts w:ascii="Arial" w:hAnsi="Arial" w:cs="Arial"/>
          <w:i/>
          <w:sz w:val="18"/>
        </w:rPr>
        <w:t xml:space="preserve"> Ernst </w:t>
      </w:r>
      <w:proofErr w:type="spellStart"/>
      <w:r>
        <w:rPr>
          <w:rFonts w:ascii="Arial" w:hAnsi="Arial" w:cs="Arial"/>
          <w:i/>
          <w:sz w:val="18"/>
        </w:rPr>
        <w:t>Architekten</w:t>
      </w:r>
      <w:proofErr w:type="spellEnd"/>
    </w:p>
    <w:p w14:paraId="34327FA2" w14:textId="77777777" w:rsidR="00093C76" w:rsidRDefault="00093C76" w:rsidP="00093C76">
      <w:pPr>
        <w:rPr>
          <w:rFonts w:ascii="Arial" w:hAnsi="Arial" w:cs="Arial"/>
          <w:sz w:val="18"/>
          <w:szCs w:val="18"/>
        </w:rPr>
      </w:pPr>
    </w:p>
    <w:p w14:paraId="105744AB" w14:textId="77777777" w:rsidR="00093C76" w:rsidRPr="008C6B0E" w:rsidRDefault="00093C76" w:rsidP="00093C76">
      <w:pPr>
        <w:spacing w:line="260" w:lineRule="atLeast"/>
        <w:rPr>
          <w:rFonts w:ascii="Arial" w:hAnsi="Arial" w:cs="Arial"/>
          <w:b/>
          <w:sz w:val="18"/>
          <w:szCs w:val="18"/>
        </w:rPr>
      </w:pPr>
      <w:r>
        <w:rPr>
          <w:noProof/>
          <w:lang w:val="de-DE"/>
        </w:rPr>
        <w:drawing>
          <wp:inline distT="0" distB="0" distL="0" distR="0" wp14:anchorId="7C72DA17" wp14:editId="5D25AD19">
            <wp:extent cx="3780155" cy="2679065"/>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780155" cy="2679065"/>
                    </a:xfrm>
                    <a:prstGeom prst="rect">
                      <a:avLst/>
                    </a:prstGeom>
                  </pic:spPr>
                </pic:pic>
              </a:graphicData>
            </a:graphic>
          </wp:inline>
        </w:drawing>
      </w:r>
      <w:r>
        <w:rPr>
          <w:rFonts w:ascii="Arial" w:hAnsi="Arial" w:cs="Arial"/>
          <w:b/>
          <w:sz w:val="18"/>
        </w:rPr>
        <w:t xml:space="preserve">Caption: </w:t>
      </w:r>
    </w:p>
    <w:p w14:paraId="7EF20D4A" w14:textId="1B25DCEA" w:rsidR="00093C76" w:rsidRDefault="00093C76" w:rsidP="00093C76">
      <w:pPr>
        <w:rPr>
          <w:rFonts w:ascii="Arial" w:hAnsi="Arial" w:cs="Arial"/>
          <w:i/>
          <w:sz w:val="18"/>
          <w:szCs w:val="18"/>
        </w:rPr>
      </w:pPr>
      <w:r>
        <w:rPr>
          <w:rFonts w:ascii="Arial" w:hAnsi="Arial" w:cs="Arial"/>
          <w:i/>
          <w:sz w:val="18"/>
        </w:rPr>
        <w:t xml:space="preserve">The new "internal market square" of the office and R&amp;D building in </w:t>
      </w:r>
      <w:proofErr w:type="spellStart"/>
      <w:r>
        <w:rPr>
          <w:rFonts w:ascii="Arial" w:hAnsi="Arial" w:cs="Arial"/>
          <w:i/>
          <w:sz w:val="18"/>
        </w:rPr>
        <w:t>Schurwaldstraße</w:t>
      </w:r>
      <w:proofErr w:type="spellEnd"/>
      <w:r>
        <w:rPr>
          <w:rFonts w:ascii="Arial" w:hAnsi="Arial" w:cs="Arial"/>
          <w:i/>
          <w:sz w:val="18"/>
        </w:rPr>
        <w:t xml:space="preserve"> features a wide central ramp and together with the new canteen and the integrated green islands forms the central meet up place for the entire campus. </w:t>
      </w:r>
      <w:r w:rsidR="00EC1E4C">
        <w:rPr>
          <w:rFonts w:ascii="Arial" w:hAnsi="Arial" w:cs="Arial"/>
          <w:i/>
          <w:sz w:val="18"/>
        </w:rPr>
        <w:t>Picture</w:t>
      </w:r>
      <w:r>
        <w:rPr>
          <w:rFonts w:ascii="Arial" w:hAnsi="Arial" w:cs="Arial"/>
          <w:i/>
          <w:sz w:val="18"/>
        </w:rPr>
        <w:t xml:space="preserve">: </w:t>
      </w:r>
      <w:proofErr w:type="spellStart"/>
      <w:r>
        <w:rPr>
          <w:rFonts w:ascii="Arial" w:hAnsi="Arial" w:cs="Arial"/>
          <w:i/>
          <w:sz w:val="18"/>
        </w:rPr>
        <w:t>Grüntuch</w:t>
      </w:r>
      <w:proofErr w:type="spellEnd"/>
      <w:r>
        <w:rPr>
          <w:rFonts w:ascii="Arial" w:hAnsi="Arial" w:cs="Arial"/>
          <w:i/>
          <w:sz w:val="18"/>
        </w:rPr>
        <w:t xml:space="preserve"> Ernst </w:t>
      </w:r>
      <w:proofErr w:type="spellStart"/>
      <w:r>
        <w:rPr>
          <w:rFonts w:ascii="Arial" w:hAnsi="Arial" w:cs="Arial"/>
          <w:i/>
          <w:sz w:val="18"/>
        </w:rPr>
        <w:t>Architekten</w:t>
      </w:r>
      <w:proofErr w:type="spellEnd"/>
    </w:p>
    <w:p w14:paraId="26F4C06D" w14:textId="0733879C" w:rsidR="00093C76" w:rsidRDefault="00093C76" w:rsidP="00093C76">
      <w:pPr>
        <w:rPr>
          <w:rFonts w:ascii="Arial" w:hAnsi="Arial" w:cs="Arial"/>
          <w:i/>
          <w:sz w:val="18"/>
          <w:szCs w:val="18"/>
        </w:rPr>
      </w:pPr>
    </w:p>
    <w:p w14:paraId="3CC74C2B" w14:textId="77777777" w:rsidR="00D76F44" w:rsidRPr="00654445" w:rsidRDefault="00D76F44" w:rsidP="00D76F44">
      <w:pPr>
        <w:spacing w:line="260" w:lineRule="atLeast"/>
        <w:rPr>
          <w:rFonts w:ascii="Arial" w:hAnsi="Arial" w:cs="Arial"/>
          <w:sz w:val="18"/>
          <w:szCs w:val="18"/>
        </w:rPr>
      </w:pPr>
      <w:bookmarkStart w:id="1" w:name="_Hlk481604600"/>
      <w:r>
        <w:rPr>
          <w:rFonts w:ascii="Arial" w:hAnsi="Arial" w:cs="Arial"/>
          <w:sz w:val="18"/>
        </w:rPr>
        <w:t>All photos may be used free of charge for journalistic purposes with acknowledgment of the source.</w:t>
      </w:r>
    </w:p>
    <w:bookmarkEnd w:id="1"/>
    <w:p w14:paraId="5EE61BD9" w14:textId="77777777" w:rsidR="00D76F44" w:rsidRDefault="00D76F44" w:rsidP="00093C76">
      <w:pPr>
        <w:rPr>
          <w:rFonts w:ascii="Arial" w:hAnsi="Arial" w:cs="Arial"/>
          <w:i/>
          <w:sz w:val="18"/>
          <w:szCs w:val="18"/>
        </w:rPr>
      </w:pPr>
    </w:p>
    <w:p w14:paraId="5F95306D" w14:textId="77777777" w:rsidR="00A90165" w:rsidRPr="00A90165" w:rsidRDefault="00A90165" w:rsidP="00A90165">
      <w:pPr>
        <w:rPr>
          <w:rFonts w:ascii="Arial" w:hAnsi="Arial" w:cs="Arial"/>
          <w:b/>
          <w:sz w:val="18"/>
        </w:rPr>
      </w:pPr>
      <w:r w:rsidRPr="00A90165">
        <w:rPr>
          <w:rFonts w:ascii="Arial" w:hAnsi="Arial" w:cs="Arial"/>
          <w:b/>
          <w:sz w:val="18"/>
        </w:rPr>
        <w:lastRenderedPageBreak/>
        <w:t>About Balluff</w:t>
      </w:r>
    </w:p>
    <w:p w14:paraId="796FA9EC" w14:textId="7DF26EEC" w:rsidR="00A90165" w:rsidRDefault="00A90165" w:rsidP="00A90165">
      <w:pPr>
        <w:rPr>
          <w:rFonts w:ascii="Arial" w:hAnsi="Arial" w:cs="Arial"/>
          <w:sz w:val="18"/>
        </w:rPr>
      </w:pPr>
      <w:r>
        <w:rPr>
          <w:rFonts w:ascii="Arial" w:hAnsi="Arial" w:cs="Arial"/>
          <w:sz w:val="18"/>
        </w:rPr>
        <w:t xml:space="preserve">Founded in 1921 in </w:t>
      </w:r>
      <w:proofErr w:type="spellStart"/>
      <w:r>
        <w:rPr>
          <w:rFonts w:ascii="Arial" w:hAnsi="Arial" w:cs="Arial"/>
          <w:sz w:val="18"/>
        </w:rPr>
        <w:t>Neuhausen</w:t>
      </w:r>
      <w:proofErr w:type="spellEnd"/>
      <w:r>
        <w:rPr>
          <w:rFonts w:ascii="Arial" w:hAnsi="Arial" w:cs="Arial"/>
          <w:sz w:val="18"/>
        </w:rPr>
        <w:t xml:space="preserve"> </w:t>
      </w:r>
      <w:proofErr w:type="spellStart"/>
      <w:r>
        <w:rPr>
          <w:rFonts w:ascii="Arial" w:hAnsi="Arial" w:cs="Arial"/>
          <w:sz w:val="18"/>
        </w:rPr>
        <w:t>a.d.F</w:t>
      </w:r>
      <w:proofErr w:type="spellEnd"/>
      <w:r>
        <w:rPr>
          <w:rFonts w:ascii="Arial" w:hAnsi="Arial" w:cs="Arial"/>
          <w:sz w:val="18"/>
        </w:rPr>
        <w:t xml:space="preserve">., Balluff employs 3,600 people worldwide and represents innovative technology, quality and cross-industry experience in industrial automation. As a leading automation specialist, the family-owned company in its fourth generation offers a comprehensive portfolio of innovative sensor, identification and network technologies and software for integrated system solutions. </w:t>
      </w:r>
    </w:p>
    <w:p w14:paraId="4679C2A9" w14:textId="77777777" w:rsidR="00A90165" w:rsidRPr="00A90165" w:rsidRDefault="00A90165" w:rsidP="00A90165">
      <w:pPr>
        <w:rPr>
          <w:rFonts w:ascii="Arial" w:hAnsi="Arial" w:cs="Arial"/>
          <w:sz w:val="18"/>
        </w:rPr>
      </w:pPr>
    </w:p>
    <w:p w14:paraId="585D8ADD" w14:textId="24F7CA59" w:rsidR="00A90165" w:rsidRPr="00A90165" w:rsidRDefault="00A90165" w:rsidP="00A90165">
      <w:pPr>
        <w:rPr>
          <w:rFonts w:ascii="Arial" w:hAnsi="Arial" w:cs="Arial"/>
          <w:sz w:val="18"/>
        </w:rPr>
      </w:pPr>
      <w:r>
        <w:rPr>
          <w:rFonts w:ascii="Arial" w:hAnsi="Arial" w:cs="Arial"/>
          <w:sz w:val="18"/>
        </w:rPr>
        <w:t xml:space="preserve">In 2017, Balluff Group reported revenues of around EUR 459 million. In addition to the main headquarters in </w:t>
      </w:r>
      <w:proofErr w:type="spellStart"/>
      <w:r>
        <w:rPr>
          <w:rFonts w:ascii="Arial" w:hAnsi="Arial" w:cs="Arial"/>
          <w:sz w:val="18"/>
        </w:rPr>
        <w:t>Neuhausen</w:t>
      </w:r>
      <w:proofErr w:type="spellEnd"/>
      <w:r>
        <w:rPr>
          <w:rFonts w:ascii="Arial" w:hAnsi="Arial" w:cs="Arial"/>
          <w:sz w:val="18"/>
        </w:rPr>
        <w:t xml:space="preserve"> a. d. F., Balluff has sales, production and development locations around the world and can boast 37 wholly owned subsidiaries and other representatives in 68 countries. This guarantees customers rapid worldwide availability of products and high consulting and service quality on site.</w:t>
      </w:r>
      <w:bookmarkEnd w:id="0"/>
    </w:p>
    <w:sectPr w:rsidR="00A90165" w:rsidRPr="00A90165" w:rsidSect="004379D6">
      <w:headerReference w:type="default" r:id="rId9"/>
      <w:headerReference w:type="first" r:id="rId10"/>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A43E1" w14:textId="77777777" w:rsidR="009C358C" w:rsidRDefault="009C358C">
      <w:r>
        <w:separator/>
      </w:r>
    </w:p>
  </w:endnote>
  <w:endnote w:type="continuationSeparator" w:id="0">
    <w:p w14:paraId="6C601AE4" w14:textId="77777777" w:rsidR="009C358C" w:rsidRDefault="009C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460F0" w14:textId="77777777" w:rsidR="009C358C" w:rsidRDefault="009C358C">
      <w:r>
        <w:separator/>
      </w:r>
    </w:p>
  </w:footnote>
  <w:footnote w:type="continuationSeparator" w:id="0">
    <w:p w14:paraId="1E61ABDD" w14:textId="77777777" w:rsidR="009C358C" w:rsidRDefault="009C3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623B9" w14:textId="77777777" w:rsidR="009C358C" w:rsidRPr="00392B92" w:rsidRDefault="009C358C" w:rsidP="004379D6">
    <w:pPr>
      <w:pStyle w:val="Kopfzeile"/>
      <w:spacing w:line="140" w:lineRule="atLeast"/>
      <w:ind w:right="-568"/>
      <w:rPr>
        <w:rFonts w:ascii="Arial" w:hAnsi="Arial" w:cs="Arial"/>
        <w:noProof/>
        <w:sz w:val="32"/>
        <w:szCs w:val="32"/>
      </w:rPr>
    </w:pPr>
    <w:r>
      <w:rPr>
        <w:rFonts w:ascii="Arial" w:hAnsi="Arial" w:cs="Arial"/>
        <w:noProof/>
        <w:sz w:val="32"/>
      </w:rPr>
      <w:t>PRESS RELEASE</w:t>
    </w:r>
  </w:p>
  <w:p w14:paraId="52F56E16" w14:textId="77777777" w:rsidR="009C358C" w:rsidRPr="00392B92" w:rsidRDefault="009C358C"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lang w:val="de-DE"/>
      </w:rPr>
      <w:drawing>
        <wp:anchor distT="0" distB="0" distL="114300" distR="114300" simplePos="0" relativeHeight="251658240" behindDoc="0" locked="0" layoutInCell="1" allowOverlap="1" wp14:anchorId="21FED666" wp14:editId="4873D31B">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32"/>
      </w:rPr>
      <w:t>PRESS RELEASE</w:t>
    </w:r>
  </w:p>
  <w:p w14:paraId="2C8D21D4" w14:textId="1B85E6B2" w:rsidR="009C358C"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Page</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EC1E4C">
      <w:rPr>
        <w:rFonts w:ascii="Arial" w:hAnsi="Arial" w:cs="Arial"/>
        <w:noProof/>
        <w:sz w:val="18"/>
        <w:szCs w:val="18"/>
      </w:rPr>
      <w:t>2</w:t>
    </w:r>
    <w:r w:rsidRPr="004379D6">
      <w:rPr>
        <w:rFonts w:ascii="Arial" w:hAnsi="Arial" w:cs="Arial"/>
        <w:sz w:val="18"/>
        <w:szCs w:val="18"/>
      </w:rPr>
      <w:fldChar w:fldCharType="end"/>
    </w:r>
  </w:p>
  <w:p w14:paraId="3D5781B5"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p>
  <w:p w14:paraId="6117BF5D"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p>
  <w:p w14:paraId="67153EFB"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 xml:space="preserve">Balluff GmbH </w:t>
    </w:r>
  </w:p>
  <w:p w14:paraId="351E081D" w14:textId="77777777" w:rsidR="009C358C" w:rsidRPr="00EC1E4C" w:rsidRDefault="009C358C" w:rsidP="004379D6">
    <w:pPr>
      <w:framePr w:w="3120" w:h="8006" w:hSpace="142" w:wrap="around" w:vAnchor="page" w:hAnchor="page" w:x="8223" w:y="2553"/>
      <w:spacing w:line="260" w:lineRule="atLeast"/>
      <w:rPr>
        <w:rFonts w:ascii="Arial" w:hAnsi="Arial" w:cs="Arial"/>
        <w:sz w:val="18"/>
        <w:szCs w:val="18"/>
        <w:lang w:val="de-DE"/>
      </w:rPr>
    </w:pPr>
    <w:proofErr w:type="spellStart"/>
    <w:r w:rsidRPr="00EC1E4C">
      <w:rPr>
        <w:rFonts w:ascii="Arial" w:hAnsi="Arial" w:cs="Arial"/>
        <w:sz w:val="18"/>
        <w:lang w:val="de-DE"/>
      </w:rPr>
      <w:t>Schurwaldstrasse</w:t>
    </w:r>
    <w:proofErr w:type="spellEnd"/>
    <w:r w:rsidRPr="00EC1E4C">
      <w:rPr>
        <w:rFonts w:ascii="Arial" w:hAnsi="Arial" w:cs="Arial"/>
        <w:sz w:val="18"/>
        <w:lang w:val="de-DE"/>
      </w:rPr>
      <w:t xml:space="preserve"> 9</w:t>
    </w:r>
  </w:p>
  <w:p w14:paraId="5C2A0DB6" w14:textId="77777777" w:rsidR="009C358C" w:rsidRPr="00EC1E4C" w:rsidRDefault="009C358C" w:rsidP="004379D6">
    <w:pPr>
      <w:framePr w:w="3120" w:h="8006" w:hSpace="142" w:wrap="around" w:vAnchor="page" w:hAnchor="page" w:x="8223" w:y="2553"/>
      <w:spacing w:line="260" w:lineRule="atLeast"/>
      <w:rPr>
        <w:rFonts w:ascii="Arial" w:hAnsi="Arial" w:cs="Arial"/>
        <w:sz w:val="18"/>
        <w:szCs w:val="18"/>
        <w:lang w:val="de-DE"/>
      </w:rPr>
    </w:pPr>
    <w:r w:rsidRPr="00EC1E4C">
      <w:rPr>
        <w:rFonts w:ascii="Arial" w:hAnsi="Arial" w:cs="Arial"/>
        <w:sz w:val="18"/>
        <w:lang w:val="de-DE"/>
      </w:rPr>
      <w:t xml:space="preserve">73765 Neuhausen </w:t>
    </w:r>
    <w:proofErr w:type="spellStart"/>
    <w:r w:rsidRPr="00EC1E4C">
      <w:rPr>
        <w:rFonts w:ascii="Arial" w:hAnsi="Arial" w:cs="Arial"/>
        <w:sz w:val="18"/>
        <w:lang w:val="de-DE"/>
      </w:rPr>
      <w:t>a.d.F</w:t>
    </w:r>
    <w:proofErr w:type="spellEnd"/>
    <w:r w:rsidRPr="00EC1E4C">
      <w:rPr>
        <w:rFonts w:ascii="Arial" w:hAnsi="Arial" w:cs="Arial"/>
        <w:sz w:val="18"/>
        <w:lang w:val="de-DE"/>
      </w:rPr>
      <w:t>.</w:t>
    </w:r>
  </w:p>
  <w:p w14:paraId="545CDC67"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Germany</w:t>
    </w:r>
  </w:p>
  <w:p w14:paraId="09803ABB"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Phone +49 7158 173-0</w:t>
    </w:r>
  </w:p>
  <w:p w14:paraId="1759CD36"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5010</w:t>
    </w:r>
  </w:p>
  <w:p w14:paraId="6B2249B6"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balluff@balluff.de</w:t>
    </w:r>
  </w:p>
  <w:p w14:paraId="1D72B4B2" w14:textId="77777777" w:rsidR="009C358C" w:rsidRPr="00A90165" w:rsidRDefault="009C358C" w:rsidP="004379D6">
    <w:pPr>
      <w:framePr w:w="3120" w:h="8006" w:hSpace="142" w:wrap="around" w:vAnchor="page" w:hAnchor="page" w:x="8223" w:y="2553"/>
      <w:spacing w:line="260" w:lineRule="atLeast"/>
      <w:rPr>
        <w:rFonts w:ascii="Arial" w:hAnsi="Arial" w:cs="Arial"/>
        <w:sz w:val="18"/>
        <w:szCs w:val="18"/>
        <w:lang w:val="de-DE"/>
      </w:rPr>
    </w:pPr>
    <w:r w:rsidRPr="00A90165">
      <w:rPr>
        <w:rFonts w:ascii="Arial" w:hAnsi="Arial" w:cs="Arial"/>
        <w:sz w:val="18"/>
        <w:lang w:val="de-DE"/>
      </w:rPr>
      <w:t>www.balluff.com</w:t>
    </w:r>
  </w:p>
  <w:p w14:paraId="548AC197" w14:textId="77777777" w:rsidR="009C358C" w:rsidRPr="00A90165" w:rsidRDefault="009C358C" w:rsidP="004379D6">
    <w:pPr>
      <w:pStyle w:val="Kopfzeile"/>
      <w:rPr>
        <w:lang w:val="de-DE"/>
      </w:rPr>
    </w:pPr>
    <w:r w:rsidRPr="00A90165">
      <w:rPr>
        <w:rFonts w:ascii="Arial" w:hAnsi="Arial" w:cs="Arial"/>
        <w:sz w:val="32"/>
        <w:lang w:val="de-DE"/>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FEA82" w14:textId="77777777" w:rsidR="009C358C" w:rsidRPr="00EC1E4C" w:rsidRDefault="009C358C" w:rsidP="004379D6">
    <w:pPr>
      <w:pStyle w:val="Kopfzeile"/>
      <w:spacing w:line="140" w:lineRule="atLeast"/>
      <w:ind w:right="-568"/>
      <w:rPr>
        <w:rFonts w:ascii="Arial" w:hAnsi="Arial" w:cs="Arial"/>
        <w:noProof/>
        <w:sz w:val="32"/>
        <w:szCs w:val="32"/>
        <w:lang w:val="fr-FR"/>
      </w:rPr>
    </w:pPr>
    <w:r>
      <w:rPr>
        <w:noProof/>
        <w:lang w:val="de-DE"/>
      </w:rPr>
      <w:drawing>
        <wp:anchor distT="0" distB="0" distL="114300" distR="114300" simplePos="0" relativeHeight="251660288" behindDoc="0" locked="0" layoutInCell="1" allowOverlap="1" wp14:anchorId="1E769AA9" wp14:editId="471815C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E4C">
      <w:rPr>
        <w:rFonts w:ascii="Arial" w:hAnsi="Arial" w:cs="Arial"/>
        <w:noProof/>
        <w:sz w:val="32"/>
        <w:lang w:val="fr-FR"/>
      </w:rPr>
      <w:t>PRESSEINFORMATION</w:t>
    </w:r>
    <w:r w:rsidRPr="00EC1E4C">
      <w:rPr>
        <w:rFonts w:ascii="Arial" w:hAnsi="Arial" w:cs="Arial"/>
        <w:noProof/>
        <w:sz w:val="32"/>
        <w:lang w:val="fr-FR"/>
      </w:rPr>
      <w:br/>
      <w:t>PRESS RELEASE</w:t>
    </w:r>
    <w:r w:rsidRPr="00EC1E4C">
      <w:rPr>
        <w:rFonts w:ascii="Arial" w:hAnsi="Arial" w:cs="Arial"/>
        <w:sz w:val="32"/>
        <w:lang w:val="fr-FR"/>
      </w:rPr>
      <w:t xml:space="preserve"> </w:t>
    </w:r>
    <w:r w:rsidRPr="00EC1E4C">
      <w:rPr>
        <w:rFonts w:ascii="Arial" w:hAnsi="Arial" w:cs="Arial"/>
        <w:sz w:val="32"/>
        <w:lang w:val="fr-FR"/>
      </w:rPr>
      <w:br/>
      <w:t>COMMUNIQUÉ DE PRESSE</w:t>
    </w:r>
  </w:p>
  <w:p w14:paraId="79C468F8" w14:textId="77777777" w:rsidR="00A067D6" w:rsidRDefault="00A067D6" w:rsidP="004379D6">
    <w:pPr>
      <w:framePr w:w="3120" w:h="8006" w:hSpace="142" w:wrap="around" w:vAnchor="page" w:hAnchor="page" w:x="8223" w:y="2553"/>
      <w:spacing w:line="260" w:lineRule="atLeast"/>
      <w:rPr>
        <w:rFonts w:ascii="Arial" w:hAnsi="Arial" w:cs="Arial"/>
        <w:b/>
        <w:sz w:val="18"/>
        <w:szCs w:val="18"/>
      </w:rPr>
    </w:pPr>
    <w:r>
      <w:rPr>
        <w:rFonts w:ascii="Arial" w:hAnsi="Arial" w:cs="Arial"/>
        <w:b/>
        <w:sz w:val="18"/>
      </w:rPr>
      <w:t xml:space="preserve">Balluff extends company headquarters </w:t>
    </w:r>
  </w:p>
  <w:p w14:paraId="7EFBF9EF" w14:textId="7F55C58B" w:rsidR="009C358C"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Page</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EC1E4C">
      <w:rPr>
        <w:rFonts w:ascii="Arial" w:hAnsi="Arial" w:cs="Arial"/>
        <w:noProof/>
        <w:sz w:val="18"/>
        <w:szCs w:val="18"/>
      </w:rPr>
      <w:t>1</w:t>
    </w:r>
    <w:r w:rsidRPr="004379D6">
      <w:rPr>
        <w:rFonts w:ascii="Arial" w:hAnsi="Arial" w:cs="Arial"/>
        <w:sz w:val="18"/>
        <w:szCs w:val="18"/>
      </w:rPr>
      <w:fldChar w:fldCharType="end"/>
    </w:r>
  </w:p>
  <w:p w14:paraId="23B0522B"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p>
  <w:p w14:paraId="3E4CF757"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p>
  <w:p w14:paraId="29B99588"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 xml:space="preserve">Balluff GmbH </w:t>
    </w:r>
  </w:p>
  <w:p w14:paraId="4FAA3C7A" w14:textId="77777777" w:rsidR="009C358C" w:rsidRPr="00EC1E4C" w:rsidRDefault="009C358C" w:rsidP="004379D6">
    <w:pPr>
      <w:framePr w:w="3120" w:h="8006" w:hSpace="142" w:wrap="around" w:vAnchor="page" w:hAnchor="page" w:x="8223" w:y="2553"/>
      <w:spacing w:line="260" w:lineRule="atLeast"/>
      <w:rPr>
        <w:rFonts w:ascii="Arial" w:hAnsi="Arial" w:cs="Arial"/>
        <w:sz w:val="18"/>
        <w:szCs w:val="18"/>
        <w:lang w:val="de-DE"/>
      </w:rPr>
    </w:pPr>
    <w:proofErr w:type="spellStart"/>
    <w:r w:rsidRPr="00EC1E4C">
      <w:rPr>
        <w:rFonts w:ascii="Arial" w:hAnsi="Arial" w:cs="Arial"/>
        <w:sz w:val="18"/>
        <w:lang w:val="de-DE"/>
      </w:rPr>
      <w:t>Schurwaldstrasse</w:t>
    </w:r>
    <w:proofErr w:type="spellEnd"/>
    <w:r w:rsidRPr="00EC1E4C">
      <w:rPr>
        <w:rFonts w:ascii="Arial" w:hAnsi="Arial" w:cs="Arial"/>
        <w:sz w:val="18"/>
        <w:lang w:val="de-DE"/>
      </w:rPr>
      <w:t xml:space="preserve"> 9</w:t>
    </w:r>
  </w:p>
  <w:p w14:paraId="50DEE564" w14:textId="77777777" w:rsidR="009C358C" w:rsidRPr="00EC1E4C" w:rsidRDefault="009C358C" w:rsidP="004379D6">
    <w:pPr>
      <w:framePr w:w="3120" w:h="8006" w:hSpace="142" w:wrap="around" w:vAnchor="page" w:hAnchor="page" w:x="8223" w:y="2553"/>
      <w:spacing w:line="260" w:lineRule="atLeast"/>
      <w:rPr>
        <w:rFonts w:ascii="Arial" w:hAnsi="Arial" w:cs="Arial"/>
        <w:sz w:val="18"/>
        <w:szCs w:val="18"/>
        <w:lang w:val="de-DE"/>
      </w:rPr>
    </w:pPr>
    <w:r w:rsidRPr="00EC1E4C">
      <w:rPr>
        <w:rFonts w:ascii="Arial" w:hAnsi="Arial" w:cs="Arial"/>
        <w:sz w:val="18"/>
        <w:lang w:val="de-DE"/>
      </w:rPr>
      <w:t xml:space="preserve">73765 Neuhausen </w:t>
    </w:r>
    <w:proofErr w:type="spellStart"/>
    <w:r w:rsidRPr="00EC1E4C">
      <w:rPr>
        <w:rFonts w:ascii="Arial" w:hAnsi="Arial" w:cs="Arial"/>
        <w:sz w:val="18"/>
        <w:lang w:val="de-DE"/>
      </w:rPr>
      <w:t>a.d.F</w:t>
    </w:r>
    <w:proofErr w:type="spellEnd"/>
    <w:r w:rsidRPr="00EC1E4C">
      <w:rPr>
        <w:rFonts w:ascii="Arial" w:hAnsi="Arial" w:cs="Arial"/>
        <w:sz w:val="18"/>
        <w:lang w:val="de-DE"/>
      </w:rPr>
      <w:t>.</w:t>
    </w:r>
  </w:p>
  <w:p w14:paraId="12131BB3"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Germany</w:t>
    </w:r>
  </w:p>
  <w:p w14:paraId="021A6ADD"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Phone +49 7158 173-0</w:t>
    </w:r>
  </w:p>
  <w:p w14:paraId="4A8242AD" w14:textId="77777777" w:rsidR="009C358C" w:rsidRPr="001401A6"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5010</w:t>
    </w:r>
  </w:p>
  <w:p w14:paraId="0244CF01" w14:textId="77777777" w:rsidR="009C358C" w:rsidRPr="001401A6"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balluff@balluff.de</w:t>
    </w:r>
  </w:p>
  <w:p w14:paraId="24C60FEA" w14:textId="77777777" w:rsidR="009C358C" w:rsidRPr="00EC1E4C" w:rsidRDefault="009C358C" w:rsidP="004379D6">
    <w:pPr>
      <w:framePr w:w="3120" w:h="8006" w:hSpace="142" w:wrap="around" w:vAnchor="page" w:hAnchor="page" w:x="8223" w:y="2553"/>
      <w:spacing w:line="260" w:lineRule="atLeast"/>
      <w:rPr>
        <w:rFonts w:ascii="Arial" w:hAnsi="Arial" w:cs="Arial"/>
        <w:sz w:val="18"/>
        <w:szCs w:val="18"/>
        <w:lang w:val="fr-FR"/>
      </w:rPr>
    </w:pPr>
    <w:r w:rsidRPr="00EC1E4C">
      <w:rPr>
        <w:rFonts w:ascii="Arial" w:hAnsi="Arial" w:cs="Arial"/>
        <w:sz w:val="18"/>
        <w:lang w:val="fr-FR"/>
      </w:rPr>
      <w:t>www.balluff.com</w:t>
    </w:r>
  </w:p>
  <w:p w14:paraId="5D5D407A" w14:textId="77777777" w:rsidR="009C358C" w:rsidRPr="00EC1E4C" w:rsidRDefault="009C358C" w:rsidP="004379D6">
    <w:pPr>
      <w:framePr w:w="3120" w:h="8006" w:hSpace="142" w:wrap="around" w:vAnchor="page" w:hAnchor="page" w:x="8223" w:y="2553"/>
      <w:spacing w:line="260" w:lineRule="atLeast"/>
      <w:rPr>
        <w:rFonts w:ascii="Arial" w:hAnsi="Arial" w:cs="Arial"/>
        <w:sz w:val="18"/>
        <w:szCs w:val="18"/>
        <w:lang w:val="fr-FR"/>
      </w:rPr>
    </w:pPr>
  </w:p>
  <w:p w14:paraId="5D7F6933" w14:textId="77777777" w:rsidR="009C358C" w:rsidRPr="00EC1E4C" w:rsidRDefault="009C358C" w:rsidP="004379D6">
    <w:pPr>
      <w:framePr w:w="3120" w:h="8006" w:hSpace="142" w:wrap="around" w:vAnchor="page" w:hAnchor="page" w:x="8223" w:y="2553"/>
      <w:spacing w:line="260" w:lineRule="atLeast"/>
      <w:rPr>
        <w:rFonts w:ascii="Arial" w:hAnsi="Arial" w:cs="Arial"/>
        <w:sz w:val="18"/>
        <w:szCs w:val="18"/>
        <w:lang w:val="fr-FR"/>
      </w:rPr>
    </w:pPr>
  </w:p>
  <w:p w14:paraId="7BF3C468" w14:textId="77777777" w:rsidR="009C358C" w:rsidRPr="00EC1E4C" w:rsidRDefault="009C358C" w:rsidP="004379D6">
    <w:pPr>
      <w:framePr w:w="3120" w:h="8006" w:hSpace="142" w:wrap="around" w:vAnchor="page" w:hAnchor="page" w:x="8223" w:y="2553"/>
      <w:spacing w:line="260" w:lineRule="atLeast"/>
      <w:rPr>
        <w:rFonts w:ascii="Arial" w:hAnsi="Arial" w:cs="Arial"/>
        <w:b/>
        <w:sz w:val="12"/>
        <w:szCs w:val="12"/>
        <w:lang w:val="fr-FR"/>
      </w:rPr>
    </w:pPr>
    <w:proofErr w:type="spellStart"/>
    <w:r w:rsidRPr="00EC1E4C">
      <w:rPr>
        <w:rFonts w:ascii="Arial" w:hAnsi="Arial" w:cs="Arial"/>
        <w:b/>
        <w:sz w:val="12"/>
        <w:lang w:val="fr-FR"/>
      </w:rPr>
      <w:t>Corporate</w:t>
    </w:r>
    <w:proofErr w:type="spellEnd"/>
    <w:r w:rsidRPr="00EC1E4C">
      <w:rPr>
        <w:rFonts w:ascii="Arial" w:hAnsi="Arial" w:cs="Arial"/>
        <w:b/>
        <w:sz w:val="12"/>
        <w:lang w:val="fr-FR"/>
      </w:rPr>
      <w:t xml:space="preserve"> Communication</w:t>
    </w:r>
  </w:p>
  <w:p w14:paraId="51C2C5C9" w14:textId="77777777" w:rsidR="009C358C" w:rsidRPr="00EC1E4C" w:rsidRDefault="009C358C" w:rsidP="004379D6">
    <w:pPr>
      <w:framePr w:w="3120" w:h="8006" w:hSpace="142" w:wrap="around" w:vAnchor="page" w:hAnchor="page" w:x="8223" w:y="2553"/>
      <w:spacing w:line="260" w:lineRule="atLeast"/>
      <w:rPr>
        <w:rFonts w:ascii="Arial" w:hAnsi="Arial" w:cs="Arial"/>
        <w:sz w:val="18"/>
        <w:szCs w:val="18"/>
        <w:lang w:val="fr-FR"/>
      </w:rPr>
    </w:pPr>
    <w:r w:rsidRPr="00EC1E4C">
      <w:rPr>
        <w:rFonts w:ascii="Arial" w:hAnsi="Arial" w:cs="Arial"/>
        <w:sz w:val="18"/>
        <w:lang w:val="fr-FR"/>
      </w:rPr>
      <w:t>Sandra Nippert</w:t>
    </w:r>
  </w:p>
  <w:p w14:paraId="382AA189" w14:textId="77777777" w:rsidR="009C358C" w:rsidRPr="00EC1E4C" w:rsidRDefault="009C358C" w:rsidP="004379D6">
    <w:pPr>
      <w:framePr w:w="3120" w:h="8006" w:hSpace="142" w:wrap="around" w:vAnchor="page" w:hAnchor="page" w:x="8223" w:y="2553"/>
      <w:spacing w:line="260" w:lineRule="atLeast"/>
      <w:rPr>
        <w:rFonts w:ascii="Arial" w:hAnsi="Arial" w:cs="Arial"/>
        <w:sz w:val="18"/>
        <w:szCs w:val="18"/>
        <w:lang w:val="fr-FR"/>
      </w:rPr>
    </w:pPr>
  </w:p>
  <w:p w14:paraId="5683E5BA"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Balluff GmbH</w:t>
    </w:r>
  </w:p>
  <w:p w14:paraId="1D10EC0F"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Corporate Communication</w:t>
    </w:r>
  </w:p>
  <w:p w14:paraId="2D3CCCF9"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Tel. +49 7158 173-8472</w:t>
    </w:r>
  </w:p>
  <w:p w14:paraId="109037EA"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Fax +49 7158 173 297</w:t>
    </w:r>
  </w:p>
  <w:p w14:paraId="07BDBC1E"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rPr>
      <w:t>sandra.nippert@balluff.de</w:t>
    </w:r>
  </w:p>
  <w:p w14:paraId="14E66F8B" w14:textId="77777777" w:rsidR="009C358C" w:rsidRPr="001401A6" w:rsidRDefault="009C358C" w:rsidP="004379D6">
    <w:pPr>
      <w:framePr w:w="3120" w:h="8006" w:hSpace="142" w:wrap="around" w:vAnchor="page" w:hAnchor="page" w:x="8223" w:y="2553"/>
      <w:spacing w:line="260" w:lineRule="atLeast"/>
      <w:rPr>
        <w:rFonts w:ascii="Arial" w:hAnsi="Arial" w:cs="Arial"/>
        <w:sz w:val="18"/>
        <w:szCs w:val="18"/>
      </w:rPr>
    </w:pPr>
  </w:p>
  <w:p w14:paraId="6751D427" w14:textId="77777777" w:rsidR="009C358C" w:rsidRPr="004379D6" w:rsidRDefault="009C358C" w:rsidP="004379D6">
    <w:pPr>
      <w:framePr w:w="3120" w:h="8006" w:hSpace="142" w:wrap="around" w:vAnchor="page" w:hAnchor="page" w:x="8223" w:y="2553"/>
      <w:spacing w:line="260" w:lineRule="atLeast"/>
      <w:rPr>
        <w:rFonts w:ascii="Arial" w:hAnsi="Arial" w:cs="Arial"/>
        <w:b/>
        <w:sz w:val="18"/>
        <w:szCs w:val="18"/>
      </w:rPr>
    </w:pPr>
    <w:r>
      <w:rPr>
        <w:rFonts w:ascii="Arial" w:hAnsi="Arial" w:cs="Arial"/>
        <w:b/>
        <w:sz w:val="18"/>
      </w:rPr>
      <w:t>Courtesy copy requested</w:t>
    </w:r>
  </w:p>
  <w:p w14:paraId="4944BFE6" w14:textId="77777777" w:rsidR="009C358C" w:rsidRPr="00392B92" w:rsidRDefault="009C358C"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5"/>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FDC"/>
    <w:rsid w:val="00000AF0"/>
    <w:rsid w:val="000115B7"/>
    <w:rsid w:val="00023F90"/>
    <w:rsid w:val="00035952"/>
    <w:rsid w:val="000467AF"/>
    <w:rsid w:val="0005243A"/>
    <w:rsid w:val="00075BC2"/>
    <w:rsid w:val="00077135"/>
    <w:rsid w:val="00084DC4"/>
    <w:rsid w:val="00093C76"/>
    <w:rsid w:val="000977D7"/>
    <w:rsid w:val="000A13C4"/>
    <w:rsid w:val="000A3F16"/>
    <w:rsid w:val="000A624C"/>
    <w:rsid w:val="000A73A4"/>
    <w:rsid w:val="000B7B11"/>
    <w:rsid w:val="000C10AB"/>
    <w:rsid w:val="000C281D"/>
    <w:rsid w:val="000C3CDC"/>
    <w:rsid w:val="000C4321"/>
    <w:rsid w:val="000D3643"/>
    <w:rsid w:val="000D424F"/>
    <w:rsid w:val="000D6809"/>
    <w:rsid w:val="000F6F11"/>
    <w:rsid w:val="001031C1"/>
    <w:rsid w:val="00112C66"/>
    <w:rsid w:val="00115379"/>
    <w:rsid w:val="001174CE"/>
    <w:rsid w:val="00126064"/>
    <w:rsid w:val="00126976"/>
    <w:rsid w:val="00130CF5"/>
    <w:rsid w:val="00131410"/>
    <w:rsid w:val="001401A6"/>
    <w:rsid w:val="00141A6F"/>
    <w:rsid w:val="00141ECA"/>
    <w:rsid w:val="00150170"/>
    <w:rsid w:val="00160168"/>
    <w:rsid w:val="00160911"/>
    <w:rsid w:val="00162664"/>
    <w:rsid w:val="0016707B"/>
    <w:rsid w:val="00170DB4"/>
    <w:rsid w:val="001733CF"/>
    <w:rsid w:val="00184CF5"/>
    <w:rsid w:val="001865F1"/>
    <w:rsid w:val="001A378C"/>
    <w:rsid w:val="001A6ABC"/>
    <w:rsid w:val="001A7453"/>
    <w:rsid w:val="001B6CF5"/>
    <w:rsid w:val="001D6927"/>
    <w:rsid w:val="001E3E6F"/>
    <w:rsid w:val="001E5D7B"/>
    <w:rsid w:val="002013FB"/>
    <w:rsid w:val="00201C98"/>
    <w:rsid w:val="002038E4"/>
    <w:rsid w:val="0020524D"/>
    <w:rsid w:val="0021111A"/>
    <w:rsid w:val="00214761"/>
    <w:rsid w:val="0025573F"/>
    <w:rsid w:val="002635CD"/>
    <w:rsid w:val="00264503"/>
    <w:rsid w:val="00270888"/>
    <w:rsid w:val="00273224"/>
    <w:rsid w:val="002738E6"/>
    <w:rsid w:val="00282AA0"/>
    <w:rsid w:val="002923A0"/>
    <w:rsid w:val="00297CD8"/>
    <w:rsid w:val="002A1B48"/>
    <w:rsid w:val="002B7BEC"/>
    <w:rsid w:val="002C2D60"/>
    <w:rsid w:val="002C588D"/>
    <w:rsid w:val="002D1074"/>
    <w:rsid w:val="002D2F9E"/>
    <w:rsid w:val="002E00B5"/>
    <w:rsid w:val="002E6488"/>
    <w:rsid w:val="002E6F27"/>
    <w:rsid w:val="002F4F8D"/>
    <w:rsid w:val="00301CA6"/>
    <w:rsid w:val="0031410C"/>
    <w:rsid w:val="00320928"/>
    <w:rsid w:val="003239CC"/>
    <w:rsid w:val="003326F1"/>
    <w:rsid w:val="00333883"/>
    <w:rsid w:val="003365F9"/>
    <w:rsid w:val="003458C3"/>
    <w:rsid w:val="00350D8D"/>
    <w:rsid w:val="00351ECE"/>
    <w:rsid w:val="0035293E"/>
    <w:rsid w:val="00352EB0"/>
    <w:rsid w:val="00353072"/>
    <w:rsid w:val="00365B5B"/>
    <w:rsid w:val="003766BB"/>
    <w:rsid w:val="00380E28"/>
    <w:rsid w:val="003836BE"/>
    <w:rsid w:val="00384427"/>
    <w:rsid w:val="00392B92"/>
    <w:rsid w:val="0039536E"/>
    <w:rsid w:val="003A628F"/>
    <w:rsid w:val="003A76A8"/>
    <w:rsid w:val="003B0209"/>
    <w:rsid w:val="003B5B61"/>
    <w:rsid w:val="003C1783"/>
    <w:rsid w:val="003C683F"/>
    <w:rsid w:val="003E0122"/>
    <w:rsid w:val="003E0DCA"/>
    <w:rsid w:val="003E4958"/>
    <w:rsid w:val="003F094E"/>
    <w:rsid w:val="004146DF"/>
    <w:rsid w:val="00415189"/>
    <w:rsid w:val="00416B04"/>
    <w:rsid w:val="0042417F"/>
    <w:rsid w:val="004314FF"/>
    <w:rsid w:val="004351AE"/>
    <w:rsid w:val="004379D6"/>
    <w:rsid w:val="004469A7"/>
    <w:rsid w:val="004529E7"/>
    <w:rsid w:val="00453A4A"/>
    <w:rsid w:val="00460073"/>
    <w:rsid w:val="004640F2"/>
    <w:rsid w:val="00491FC7"/>
    <w:rsid w:val="00494A4D"/>
    <w:rsid w:val="004952E0"/>
    <w:rsid w:val="004966C8"/>
    <w:rsid w:val="0049798C"/>
    <w:rsid w:val="004A54C7"/>
    <w:rsid w:val="004B147F"/>
    <w:rsid w:val="004C2F7C"/>
    <w:rsid w:val="004C3263"/>
    <w:rsid w:val="004C69D2"/>
    <w:rsid w:val="004D0491"/>
    <w:rsid w:val="004D5628"/>
    <w:rsid w:val="004E673F"/>
    <w:rsid w:val="004F09AA"/>
    <w:rsid w:val="004F5891"/>
    <w:rsid w:val="005000EF"/>
    <w:rsid w:val="005018AC"/>
    <w:rsid w:val="00507037"/>
    <w:rsid w:val="00513797"/>
    <w:rsid w:val="005142C9"/>
    <w:rsid w:val="005204B0"/>
    <w:rsid w:val="005315AF"/>
    <w:rsid w:val="005321EC"/>
    <w:rsid w:val="005347A5"/>
    <w:rsid w:val="00540C0E"/>
    <w:rsid w:val="00544D11"/>
    <w:rsid w:val="00547D62"/>
    <w:rsid w:val="005505A1"/>
    <w:rsid w:val="00553520"/>
    <w:rsid w:val="0055515C"/>
    <w:rsid w:val="00562C6B"/>
    <w:rsid w:val="00562E62"/>
    <w:rsid w:val="00565DE7"/>
    <w:rsid w:val="00574FD6"/>
    <w:rsid w:val="00584200"/>
    <w:rsid w:val="005850A0"/>
    <w:rsid w:val="0059105B"/>
    <w:rsid w:val="005915F7"/>
    <w:rsid w:val="00593ABB"/>
    <w:rsid w:val="005969E1"/>
    <w:rsid w:val="005A2323"/>
    <w:rsid w:val="005A42AA"/>
    <w:rsid w:val="005B17C7"/>
    <w:rsid w:val="005C1031"/>
    <w:rsid w:val="005C5798"/>
    <w:rsid w:val="005D2D95"/>
    <w:rsid w:val="005D58BE"/>
    <w:rsid w:val="005E0503"/>
    <w:rsid w:val="005E0D2F"/>
    <w:rsid w:val="005F1139"/>
    <w:rsid w:val="0060139E"/>
    <w:rsid w:val="00613540"/>
    <w:rsid w:val="00636D5C"/>
    <w:rsid w:val="00637013"/>
    <w:rsid w:val="00641B71"/>
    <w:rsid w:val="00651E4B"/>
    <w:rsid w:val="0065495E"/>
    <w:rsid w:val="00667422"/>
    <w:rsid w:val="00667B1D"/>
    <w:rsid w:val="00673FEF"/>
    <w:rsid w:val="00676FE1"/>
    <w:rsid w:val="00681CFC"/>
    <w:rsid w:val="00683666"/>
    <w:rsid w:val="006A1266"/>
    <w:rsid w:val="006C0EA3"/>
    <w:rsid w:val="006D2209"/>
    <w:rsid w:val="006D6EE7"/>
    <w:rsid w:val="006D746E"/>
    <w:rsid w:val="006D7C9C"/>
    <w:rsid w:val="006E3634"/>
    <w:rsid w:val="006E6279"/>
    <w:rsid w:val="006F48E1"/>
    <w:rsid w:val="007026F9"/>
    <w:rsid w:val="00705433"/>
    <w:rsid w:val="00706668"/>
    <w:rsid w:val="00730E4E"/>
    <w:rsid w:val="00731936"/>
    <w:rsid w:val="007335DE"/>
    <w:rsid w:val="007448A8"/>
    <w:rsid w:val="0075404D"/>
    <w:rsid w:val="007563F0"/>
    <w:rsid w:val="0076213A"/>
    <w:rsid w:val="007677BE"/>
    <w:rsid w:val="00776CF5"/>
    <w:rsid w:val="00780753"/>
    <w:rsid w:val="00782382"/>
    <w:rsid w:val="007831B8"/>
    <w:rsid w:val="007901A6"/>
    <w:rsid w:val="007A41FB"/>
    <w:rsid w:val="007A6F50"/>
    <w:rsid w:val="007A7EE0"/>
    <w:rsid w:val="007B3977"/>
    <w:rsid w:val="007B7752"/>
    <w:rsid w:val="007B7AAA"/>
    <w:rsid w:val="007C221A"/>
    <w:rsid w:val="007C3FCA"/>
    <w:rsid w:val="007D767E"/>
    <w:rsid w:val="007E05AF"/>
    <w:rsid w:val="00806F05"/>
    <w:rsid w:val="00813B94"/>
    <w:rsid w:val="008157F4"/>
    <w:rsid w:val="008163D3"/>
    <w:rsid w:val="00816BC8"/>
    <w:rsid w:val="00817BF0"/>
    <w:rsid w:val="00821666"/>
    <w:rsid w:val="0083199D"/>
    <w:rsid w:val="008370EB"/>
    <w:rsid w:val="008553A4"/>
    <w:rsid w:val="0086114F"/>
    <w:rsid w:val="008618ED"/>
    <w:rsid w:val="00863FC8"/>
    <w:rsid w:val="00864143"/>
    <w:rsid w:val="00883F42"/>
    <w:rsid w:val="00896863"/>
    <w:rsid w:val="008A0825"/>
    <w:rsid w:val="008A4C99"/>
    <w:rsid w:val="008A7591"/>
    <w:rsid w:val="008B1E54"/>
    <w:rsid w:val="008B4AD6"/>
    <w:rsid w:val="008C280C"/>
    <w:rsid w:val="008C6550"/>
    <w:rsid w:val="008C7A38"/>
    <w:rsid w:val="008D202C"/>
    <w:rsid w:val="008D29FE"/>
    <w:rsid w:val="008E61C7"/>
    <w:rsid w:val="008F14B1"/>
    <w:rsid w:val="00901B4A"/>
    <w:rsid w:val="00901C83"/>
    <w:rsid w:val="00904B07"/>
    <w:rsid w:val="0091340E"/>
    <w:rsid w:val="00913FDC"/>
    <w:rsid w:val="00920CC2"/>
    <w:rsid w:val="00925D4A"/>
    <w:rsid w:val="00932794"/>
    <w:rsid w:val="00941E65"/>
    <w:rsid w:val="00962391"/>
    <w:rsid w:val="00987159"/>
    <w:rsid w:val="0099314B"/>
    <w:rsid w:val="00995339"/>
    <w:rsid w:val="009A1966"/>
    <w:rsid w:val="009A258F"/>
    <w:rsid w:val="009A36B1"/>
    <w:rsid w:val="009B0337"/>
    <w:rsid w:val="009C10CA"/>
    <w:rsid w:val="009C2C88"/>
    <w:rsid w:val="009C358C"/>
    <w:rsid w:val="009C71E3"/>
    <w:rsid w:val="009C72EF"/>
    <w:rsid w:val="009C7DC0"/>
    <w:rsid w:val="009D4CE7"/>
    <w:rsid w:val="009E0848"/>
    <w:rsid w:val="009E2C9C"/>
    <w:rsid w:val="009E3668"/>
    <w:rsid w:val="009E3C55"/>
    <w:rsid w:val="009E4431"/>
    <w:rsid w:val="00A01D0F"/>
    <w:rsid w:val="00A02877"/>
    <w:rsid w:val="00A04540"/>
    <w:rsid w:val="00A05D1A"/>
    <w:rsid w:val="00A05ECC"/>
    <w:rsid w:val="00A067D6"/>
    <w:rsid w:val="00A10933"/>
    <w:rsid w:val="00A155EE"/>
    <w:rsid w:val="00A244B8"/>
    <w:rsid w:val="00A351D9"/>
    <w:rsid w:val="00A51D3B"/>
    <w:rsid w:val="00A53BDE"/>
    <w:rsid w:val="00A56C66"/>
    <w:rsid w:val="00A56C67"/>
    <w:rsid w:val="00A6056B"/>
    <w:rsid w:val="00A64837"/>
    <w:rsid w:val="00A67979"/>
    <w:rsid w:val="00A71B9E"/>
    <w:rsid w:val="00A7634C"/>
    <w:rsid w:val="00A76437"/>
    <w:rsid w:val="00A86025"/>
    <w:rsid w:val="00A87D72"/>
    <w:rsid w:val="00A90165"/>
    <w:rsid w:val="00A90961"/>
    <w:rsid w:val="00AA01AD"/>
    <w:rsid w:val="00AB6439"/>
    <w:rsid w:val="00AB670E"/>
    <w:rsid w:val="00AB6C5B"/>
    <w:rsid w:val="00AC1614"/>
    <w:rsid w:val="00AD2B20"/>
    <w:rsid w:val="00AD4EFD"/>
    <w:rsid w:val="00AE271B"/>
    <w:rsid w:val="00AE41E5"/>
    <w:rsid w:val="00AE4AE9"/>
    <w:rsid w:val="00AE67CC"/>
    <w:rsid w:val="00AF6619"/>
    <w:rsid w:val="00B0451B"/>
    <w:rsid w:val="00B06C61"/>
    <w:rsid w:val="00B204EA"/>
    <w:rsid w:val="00B22BA0"/>
    <w:rsid w:val="00B412B9"/>
    <w:rsid w:val="00B4225E"/>
    <w:rsid w:val="00B4258C"/>
    <w:rsid w:val="00B518C1"/>
    <w:rsid w:val="00B54698"/>
    <w:rsid w:val="00B643B8"/>
    <w:rsid w:val="00B66147"/>
    <w:rsid w:val="00B8370C"/>
    <w:rsid w:val="00B852E7"/>
    <w:rsid w:val="00B8681D"/>
    <w:rsid w:val="00B9696F"/>
    <w:rsid w:val="00BA0307"/>
    <w:rsid w:val="00BC4C68"/>
    <w:rsid w:val="00BD169B"/>
    <w:rsid w:val="00BD4134"/>
    <w:rsid w:val="00BE466F"/>
    <w:rsid w:val="00BF60E7"/>
    <w:rsid w:val="00C01A94"/>
    <w:rsid w:val="00C04646"/>
    <w:rsid w:val="00C14684"/>
    <w:rsid w:val="00C14685"/>
    <w:rsid w:val="00C17811"/>
    <w:rsid w:val="00C2020C"/>
    <w:rsid w:val="00C35AD6"/>
    <w:rsid w:val="00C42780"/>
    <w:rsid w:val="00C4622D"/>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E17"/>
    <w:rsid w:val="00C9709D"/>
    <w:rsid w:val="00CA103E"/>
    <w:rsid w:val="00CA244A"/>
    <w:rsid w:val="00CB08AC"/>
    <w:rsid w:val="00CB17D5"/>
    <w:rsid w:val="00CC0278"/>
    <w:rsid w:val="00CC68F3"/>
    <w:rsid w:val="00CC72AA"/>
    <w:rsid w:val="00CD403A"/>
    <w:rsid w:val="00CE0D49"/>
    <w:rsid w:val="00CF1764"/>
    <w:rsid w:val="00D00C36"/>
    <w:rsid w:val="00D03A9A"/>
    <w:rsid w:val="00D10DBD"/>
    <w:rsid w:val="00D17680"/>
    <w:rsid w:val="00D2330C"/>
    <w:rsid w:val="00D25A02"/>
    <w:rsid w:val="00D46454"/>
    <w:rsid w:val="00D61DBC"/>
    <w:rsid w:val="00D663EE"/>
    <w:rsid w:val="00D72B45"/>
    <w:rsid w:val="00D72D4F"/>
    <w:rsid w:val="00D76F44"/>
    <w:rsid w:val="00D802F6"/>
    <w:rsid w:val="00D81DEA"/>
    <w:rsid w:val="00D8565B"/>
    <w:rsid w:val="00D87AE7"/>
    <w:rsid w:val="00D909ED"/>
    <w:rsid w:val="00D90AB6"/>
    <w:rsid w:val="00D93BC6"/>
    <w:rsid w:val="00DA2820"/>
    <w:rsid w:val="00DB72FE"/>
    <w:rsid w:val="00DC56E2"/>
    <w:rsid w:val="00DD17B1"/>
    <w:rsid w:val="00DF23F9"/>
    <w:rsid w:val="00DF52F8"/>
    <w:rsid w:val="00DF76C4"/>
    <w:rsid w:val="00DF782A"/>
    <w:rsid w:val="00E06469"/>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4386"/>
    <w:rsid w:val="00E93100"/>
    <w:rsid w:val="00E95D49"/>
    <w:rsid w:val="00EA5994"/>
    <w:rsid w:val="00EA7273"/>
    <w:rsid w:val="00EB4709"/>
    <w:rsid w:val="00EC0E6C"/>
    <w:rsid w:val="00EC1E4C"/>
    <w:rsid w:val="00EC4A32"/>
    <w:rsid w:val="00EC6A8C"/>
    <w:rsid w:val="00ED0BD1"/>
    <w:rsid w:val="00ED1774"/>
    <w:rsid w:val="00ED32F3"/>
    <w:rsid w:val="00ED46AC"/>
    <w:rsid w:val="00EE2839"/>
    <w:rsid w:val="00EE7E94"/>
    <w:rsid w:val="00EF4B05"/>
    <w:rsid w:val="00F11E18"/>
    <w:rsid w:val="00F21A32"/>
    <w:rsid w:val="00F24258"/>
    <w:rsid w:val="00F259F8"/>
    <w:rsid w:val="00F437A9"/>
    <w:rsid w:val="00F46229"/>
    <w:rsid w:val="00F522A1"/>
    <w:rsid w:val="00F66212"/>
    <w:rsid w:val="00F73998"/>
    <w:rsid w:val="00F73A46"/>
    <w:rsid w:val="00F77BB0"/>
    <w:rsid w:val="00F812F8"/>
    <w:rsid w:val="00F92E90"/>
    <w:rsid w:val="00FA7A12"/>
    <w:rsid w:val="00FB0CD8"/>
    <w:rsid w:val="00FB2468"/>
    <w:rsid w:val="00FC351D"/>
    <w:rsid w:val="00FD055D"/>
    <w:rsid w:val="00FD1D97"/>
    <w:rsid w:val="00FD7EDE"/>
    <w:rsid w:val="00FE2972"/>
    <w:rsid w:val="00FE36BD"/>
    <w:rsid w:val="00FE3A19"/>
    <w:rsid w:val="00FE3A4F"/>
    <w:rsid w:val="00FE44CA"/>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9F040C3"/>
  <w15:docId w15:val="{B4F66E3E-8D72-458A-8F79-1DE486D5E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A067D6"/>
    <w:rPr>
      <w:sz w:val="16"/>
      <w:szCs w:val="16"/>
    </w:rPr>
  </w:style>
  <w:style w:type="paragraph" w:styleId="Kommentartext">
    <w:name w:val="annotation text"/>
    <w:basedOn w:val="Standard"/>
    <w:link w:val="KommentartextZchn"/>
    <w:semiHidden/>
    <w:unhideWhenUsed/>
    <w:rsid w:val="00A067D6"/>
  </w:style>
  <w:style w:type="character" w:customStyle="1" w:styleId="KommentartextZchn">
    <w:name w:val="Kommentartext Zchn"/>
    <w:basedOn w:val="Absatz-Standardschriftart"/>
    <w:link w:val="Kommentartext"/>
    <w:semiHidden/>
    <w:rsid w:val="00A067D6"/>
  </w:style>
  <w:style w:type="paragraph" w:styleId="Kommentarthema">
    <w:name w:val="annotation subject"/>
    <w:basedOn w:val="Kommentartext"/>
    <w:next w:val="Kommentartext"/>
    <w:link w:val="KommentarthemaZchn"/>
    <w:semiHidden/>
    <w:unhideWhenUsed/>
    <w:rsid w:val="00A067D6"/>
    <w:rPr>
      <w:b/>
      <w:bCs/>
    </w:rPr>
  </w:style>
  <w:style w:type="character" w:customStyle="1" w:styleId="KommentarthemaZchn">
    <w:name w:val="Kommentarthema Zchn"/>
    <w:basedOn w:val="KommentartextZchn"/>
    <w:link w:val="Kommentarthema"/>
    <w:semiHidden/>
    <w:rsid w:val="00A067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me\Microsoft%20Office\Vorlagen\Balluff\PM%20m%20cipo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 m cipos</Template>
  <TotalTime>0</TotalTime>
  <Pages>3</Pages>
  <Words>667</Words>
  <Characters>3901</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Gebhard Balluff Gmbh</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huh</dc:creator>
  <dc:description>alle Freigaben erteilt</dc:description>
  <cp:lastModifiedBy>Felix Reidinger</cp:lastModifiedBy>
  <cp:revision>2</cp:revision>
  <cp:lastPrinted>2016-04-18T13:59:00Z</cp:lastPrinted>
  <dcterms:created xsi:type="dcterms:W3CDTF">2018-04-16T09:39:00Z</dcterms:created>
  <dcterms:modified xsi:type="dcterms:W3CDTF">2018-04-16T09:39:00Z</dcterms:modified>
</cp:coreProperties>
</file>