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A04C6AE" w14:textId="5994B4DC" w:rsidR="007B3977" w:rsidRPr="00FA6FC1" w:rsidRDefault="003D3F88" w:rsidP="00BF60E7">
      <w:pPr>
        <w:spacing w:line="260" w:lineRule="atLeast"/>
        <w:outlineLvl w:val="0"/>
        <w:rPr>
          <w:rFonts w:ascii="Arial" w:hAnsi="Arial" w:cs="Arial"/>
          <w:b/>
          <w:sz w:val="18"/>
          <w:szCs w:val="18"/>
        </w:rPr>
      </w:pPr>
      <w:r w:rsidRPr="00FA6FC1">
        <w:rPr>
          <w:rFonts w:ascii="Arial" w:hAnsi="Arial" w:cs="Arial"/>
          <w:sz w:val="18"/>
          <w:szCs w:val="18"/>
          <w:u w:val="single"/>
        </w:rPr>
        <w:t>Positive Geschäftsentwicklung</w:t>
      </w:r>
    </w:p>
    <w:p w14:paraId="244705D6" w14:textId="77777777" w:rsidR="00DC56E2" w:rsidRPr="00FA6FC1" w:rsidRDefault="00DC56E2" w:rsidP="00BF60E7">
      <w:pPr>
        <w:spacing w:line="260" w:lineRule="atLeast"/>
        <w:outlineLvl w:val="0"/>
        <w:rPr>
          <w:rFonts w:ascii="Arial" w:hAnsi="Arial" w:cs="Arial"/>
          <w:b/>
          <w:sz w:val="18"/>
          <w:szCs w:val="18"/>
        </w:rPr>
      </w:pPr>
    </w:p>
    <w:p w14:paraId="53B7A9B3" w14:textId="3CCA6B95" w:rsidR="00AB6439" w:rsidRPr="00FA2696" w:rsidRDefault="00FA2696" w:rsidP="00BF60E7">
      <w:pPr>
        <w:spacing w:line="260" w:lineRule="atLeast"/>
        <w:rPr>
          <w:rFonts w:ascii="Arial" w:hAnsi="Arial" w:cs="Arial"/>
          <w:b/>
          <w:sz w:val="18"/>
          <w:szCs w:val="18"/>
        </w:rPr>
      </w:pPr>
      <w:r w:rsidRPr="00FA2696">
        <w:rPr>
          <w:rFonts w:ascii="Arial" w:hAnsi="Arial" w:cs="Arial"/>
          <w:b/>
          <w:sz w:val="18"/>
          <w:szCs w:val="18"/>
        </w:rPr>
        <w:t>Balluff erzielt Rekordumsatz</w:t>
      </w:r>
    </w:p>
    <w:p w14:paraId="47F61264" w14:textId="77777777" w:rsidR="00AB6439" w:rsidRPr="00FA2696" w:rsidRDefault="00AB6439" w:rsidP="00BF60E7">
      <w:pPr>
        <w:spacing w:line="260" w:lineRule="atLeast"/>
        <w:rPr>
          <w:rFonts w:ascii="Arial" w:hAnsi="Arial" w:cs="Arial"/>
          <w:b/>
          <w:sz w:val="18"/>
          <w:szCs w:val="18"/>
        </w:rPr>
      </w:pPr>
    </w:p>
    <w:p w14:paraId="462C626A" w14:textId="3E53682C" w:rsidR="00FD1D97" w:rsidRPr="00FA2696" w:rsidRDefault="003D3F88" w:rsidP="00A01D0F">
      <w:pPr>
        <w:spacing w:line="260" w:lineRule="atLeast"/>
        <w:rPr>
          <w:rFonts w:ascii="Arial" w:hAnsi="Arial" w:cs="Arial"/>
          <w:b/>
          <w:sz w:val="18"/>
          <w:szCs w:val="18"/>
        </w:rPr>
      </w:pPr>
      <w:r>
        <w:rPr>
          <w:rFonts w:ascii="Arial" w:hAnsi="Arial" w:cs="Arial"/>
          <w:b/>
          <w:sz w:val="18"/>
          <w:szCs w:val="18"/>
        </w:rPr>
        <w:t>Mit einem Gesamtumsatz von</w:t>
      </w:r>
      <w:r w:rsidR="00FA2696" w:rsidRPr="00FA2696">
        <w:rPr>
          <w:rFonts w:ascii="Arial" w:hAnsi="Arial" w:cs="Arial"/>
          <w:b/>
          <w:sz w:val="18"/>
          <w:szCs w:val="18"/>
        </w:rPr>
        <w:t xml:space="preserve"> </w:t>
      </w:r>
      <w:r>
        <w:rPr>
          <w:rFonts w:ascii="Arial" w:hAnsi="Arial" w:cs="Arial"/>
          <w:b/>
          <w:sz w:val="18"/>
          <w:szCs w:val="18"/>
        </w:rPr>
        <w:t xml:space="preserve">504 Millionen Euro erwirtschaftet der </w:t>
      </w:r>
      <w:r w:rsidR="00FA2696">
        <w:rPr>
          <w:rFonts w:ascii="Arial" w:hAnsi="Arial" w:cs="Arial"/>
          <w:b/>
          <w:sz w:val="18"/>
          <w:szCs w:val="18"/>
        </w:rPr>
        <w:t xml:space="preserve">Sensor- und Automatisierungsspezialist </w:t>
      </w:r>
      <w:r w:rsidR="00B66AE6">
        <w:rPr>
          <w:rFonts w:ascii="Arial" w:hAnsi="Arial" w:cs="Arial"/>
          <w:b/>
          <w:sz w:val="18"/>
          <w:szCs w:val="18"/>
        </w:rPr>
        <w:t xml:space="preserve">im Geschäftsjahr 2021 </w:t>
      </w:r>
      <w:r>
        <w:rPr>
          <w:rFonts w:ascii="Arial" w:hAnsi="Arial" w:cs="Arial"/>
          <w:b/>
          <w:sz w:val="18"/>
          <w:szCs w:val="18"/>
        </w:rPr>
        <w:t>ein Rekordergebnis.</w:t>
      </w:r>
    </w:p>
    <w:p w14:paraId="2FC85F6A" w14:textId="77777777" w:rsidR="00FD1D97" w:rsidRPr="00FA2696" w:rsidRDefault="00FD1D97" w:rsidP="00A01D0F">
      <w:pPr>
        <w:spacing w:line="260" w:lineRule="atLeast"/>
        <w:rPr>
          <w:rFonts w:ascii="Arial" w:hAnsi="Arial" w:cs="Arial"/>
          <w:b/>
          <w:sz w:val="18"/>
          <w:szCs w:val="18"/>
        </w:rPr>
      </w:pPr>
    </w:p>
    <w:p w14:paraId="0F72D0D1" w14:textId="0F49520D" w:rsidR="001F085A" w:rsidRPr="00AC4828" w:rsidRDefault="002B3786" w:rsidP="00051877">
      <w:pPr>
        <w:spacing w:line="260" w:lineRule="atLeast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 xml:space="preserve">2021 </w:t>
      </w:r>
      <w:r w:rsidR="00BF5405">
        <w:rPr>
          <w:rFonts w:ascii="Arial" w:hAnsi="Arial" w:cs="Arial"/>
          <w:sz w:val="18"/>
          <w:szCs w:val="18"/>
        </w:rPr>
        <w:t>war</w:t>
      </w:r>
      <w:r>
        <w:rPr>
          <w:rFonts w:ascii="Arial" w:hAnsi="Arial" w:cs="Arial"/>
          <w:sz w:val="18"/>
          <w:szCs w:val="18"/>
        </w:rPr>
        <w:t xml:space="preserve"> ein besonderes Jahr für den Sensor- und Automatisierungsspezialisten Balluff: </w:t>
      </w:r>
      <w:r w:rsidR="00FA6FC1">
        <w:rPr>
          <w:rFonts w:ascii="Arial" w:hAnsi="Arial" w:cs="Arial"/>
          <w:sz w:val="18"/>
          <w:szCs w:val="18"/>
        </w:rPr>
        <w:t xml:space="preserve">Nicht nur feierte das </w:t>
      </w:r>
      <w:r w:rsidR="009A21C2">
        <w:rPr>
          <w:rFonts w:ascii="Arial" w:hAnsi="Arial" w:cs="Arial"/>
          <w:sz w:val="18"/>
          <w:szCs w:val="18"/>
        </w:rPr>
        <w:t xml:space="preserve">in vierter Generation geführte </w:t>
      </w:r>
      <w:r>
        <w:rPr>
          <w:rFonts w:ascii="Arial" w:hAnsi="Arial" w:cs="Arial"/>
          <w:sz w:val="18"/>
          <w:szCs w:val="18"/>
        </w:rPr>
        <w:t>Familienunternehmen</w:t>
      </w:r>
      <w:r w:rsidR="00FA6FC1">
        <w:rPr>
          <w:rFonts w:ascii="Arial" w:hAnsi="Arial" w:cs="Arial"/>
          <w:sz w:val="18"/>
          <w:szCs w:val="18"/>
        </w:rPr>
        <w:t xml:space="preserve"> sein 100-jähriges Bestehen, sondern Balluff </w:t>
      </w:r>
      <w:r>
        <w:rPr>
          <w:rFonts w:ascii="Arial" w:hAnsi="Arial" w:cs="Arial"/>
          <w:sz w:val="18"/>
          <w:szCs w:val="18"/>
        </w:rPr>
        <w:t xml:space="preserve">überschritt </w:t>
      </w:r>
      <w:r w:rsidR="00FA6FC1">
        <w:rPr>
          <w:rFonts w:ascii="Arial" w:hAnsi="Arial" w:cs="Arial"/>
          <w:sz w:val="18"/>
          <w:szCs w:val="18"/>
        </w:rPr>
        <w:t xml:space="preserve">auch </w:t>
      </w:r>
      <w:r w:rsidR="00DD146A">
        <w:rPr>
          <w:rFonts w:ascii="Arial" w:hAnsi="Arial" w:cs="Arial"/>
          <w:sz w:val="18"/>
          <w:szCs w:val="18"/>
        </w:rPr>
        <w:t>erstmalig die</w:t>
      </w:r>
      <w:r>
        <w:rPr>
          <w:rFonts w:ascii="Arial" w:hAnsi="Arial" w:cs="Arial"/>
          <w:sz w:val="18"/>
          <w:szCs w:val="18"/>
        </w:rPr>
        <w:t xml:space="preserve"> </w:t>
      </w:r>
      <w:r w:rsidR="00B66AE6">
        <w:rPr>
          <w:rFonts w:ascii="Arial" w:hAnsi="Arial" w:cs="Arial"/>
          <w:sz w:val="18"/>
          <w:szCs w:val="18"/>
        </w:rPr>
        <w:t xml:space="preserve">Umsatzschwelle </w:t>
      </w:r>
      <w:r w:rsidR="00DD146A">
        <w:rPr>
          <w:rFonts w:ascii="Arial" w:hAnsi="Arial" w:cs="Arial"/>
          <w:sz w:val="18"/>
          <w:szCs w:val="18"/>
        </w:rPr>
        <w:t>einer halben Milliarde</w:t>
      </w:r>
      <w:r>
        <w:rPr>
          <w:rFonts w:ascii="Arial" w:hAnsi="Arial" w:cs="Arial"/>
          <w:sz w:val="18"/>
          <w:szCs w:val="18"/>
        </w:rPr>
        <w:t xml:space="preserve"> Euro. </w:t>
      </w:r>
      <w:r w:rsidR="00FA6FC1">
        <w:rPr>
          <w:rFonts w:ascii="Arial" w:hAnsi="Arial" w:cs="Arial"/>
          <w:sz w:val="18"/>
          <w:szCs w:val="18"/>
        </w:rPr>
        <w:t>„</w:t>
      </w:r>
      <w:r w:rsidR="001F085A">
        <w:rPr>
          <w:rFonts w:ascii="Arial" w:hAnsi="Arial" w:cs="Arial"/>
          <w:sz w:val="18"/>
          <w:szCs w:val="18"/>
        </w:rPr>
        <w:t xml:space="preserve">Das ist ein wichtiger Meilenstein für uns. </w:t>
      </w:r>
      <w:bookmarkStart w:id="0" w:name="_Hlk99350699"/>
      <w:r w:rsidR="00FA6FC1">
        <w:rPr>
          <w:rFonts w:ascii="Arial" w:hAnsi="Arial" w:cs="Arial"/>
          <w:sz w:val="18"/>
          <w:szCs w:val="18"/>
        </w:rPr>
        <w:t xml:space="preserve">Wir sind sehr stolz darauf, dieses Ergebnis </w:t>
      </w:r>
      <w:r w:rsidR="00B034B2">
        <w:rPr>
          <w:rFonts w:ascii="Arial" w:hAnsi="Arial" w:cs="Arial"/>
          <w:sz w:val="18"/>
          <w:szCs w:val="18"/>
        </w:rPr>
        <w:t>trotz</w:t>
      </w:r>
      <w:r w:rsidR="00B66AE6">
        <w:rPr>
          <w:rFonts w:ascii="Arial" w:hAnsi="Arial" w:cs="Arial"/>
          <w:sz w:val="18"/>
          <w:szCs w:val="18"/>
        </w:rPr>
        <w:t xml:space="preserve"> </w:t>
      </w:r>
      <w:r w:rsidR="00B034B2">
        <w:rPr>
          <w:rFonts w:ascii="Arial" w:hAnsi="Arial" w:cs="Arial"/>
          <w:sz w:val="18"/>
          <w:szCs w:val="18"/>
        </w:rPr>
        <w:t xml:space="preserve">schwieriger </w:t>
      </w:r>
      <w:r w:rsidR="00FA6FC1">
        <w:rPr>
          <w:rFonts w:ascii="Arial" w:hAnsi="Arial" w:cs="Arial"/>
          <w:sz w:val="18"/>
          <w:szCs w:val="18"/>
        </w:rPr>
        <w:t xml:space="preserve">Rahmenbedingungen erzielt zu haben. Unser Dank gilt dem globalen Balluff Team“, </w:t>
      </w:r>
      <w:bookmarkEnd w:id="0"/>
      <w:r w:rsidR="00FA6FC1">
        <w:rPr>
          <w:rFonts w:ascii="Arial" w:hAnsi="Arial" w:cs="Arial"/>
          <w:sz w:val="18"/>
          <w:szCs w:val="18"/>
        </w:rPr>
        <w:t xml:space="preserve">so Geschäftsführerin Katrin Stegmaier-Hermle. </w:t>
      </w:r>
      <w:r w:rsidR="00095804">
        <w:rPr>
          <w:rFonts w:ascii="Arial" w:hAnsi="Arial" w:cs="Arial"/>
          <w:sz w:val="18"/>
          <w:szCs w:val="18"/>
        </w:rPr>
        <w:t xml:space="preserve">Über die gesamte Unternehmensgruppe hinweg stieg der Umsatz von 410 Mio. Euro im Vorjahr um 23 Prozent auf 504 Mio. Euro. </w:t>
      </w:r>
      <w:r w:rsidR="00B66AE6">
        <w:rPr>
          <w:rFonts w:ascii="Arial" w:hAnsi="Arial" w:cs="Arial"/>
          <w:sz w:val="18"/>
          <w:szCs w:val="18"/>
        </w:rPr>
        <w:t xml:space="preserve">Der Umsatz </w:t>
      </w:r>
      <w:r w:rsidR="00EC712C" w:rsidRPr="00AC4828">
        <w:rPr>
          <w:rFonts w:ascii="Arial" w:hAnsi="Arial" w:cs="Arial"/>
          <w:sz w:val="18"/>
          <w:szCs w:val="18"/>
        </w:rPr>
        <w:t xml:space="preserve">wuchs über alle Regionen </w:t>
      </w:r>
      <w:r w:rsidR="00EC712C">
        <w:rPr>
          <w:rFonts w:ascii="Arial" w:hAnsi="Arial" w:cs="Arial"/>
          <w:sz w:val="18"/>
          <w:szCs w:val="18"/>
        </w:rPr>
        <w:t>im zweistelligen Bereich</w:t>
      </w:r>
      <w:r w:rsidR="00B034B2">
        <w:rPr>
          <w:rFonts w:ascii="Arial" w:hAnsi="Arial" w:cs="Arial"/>
          <w:sz w:val="18"/>
          <w:szCs w:val="18"/>
        </w:rPr>
        <w:t>. Wachstumstreiber war die</w:t>
      </w:r>
      <w:r w:rsidR="00E4568D">
        <w:rPr>
          <w:rFonts w:ascii="Arial" w:hAnsi="Arial" w:cs="Arial"/>
          <w:sz w:val="18"/>
          <w:szCs w:val="18"/>
        </w:rPr>
        <w:t xml:space="preserve"> </w:t>
      </w:r>
      <w:r w:rsidR="00EC712C">
        <w:rPr>
          <w:rFonts w:ascii="Arial" w:hAnsi="Arial" w:cs="Arial"/>
          <w:sz w:val="18"/>
          <w:szCs w:val="18"/>
        </w:rPr>
        <w:t xml:space="preserve">Region Asia Pacific: Der dort generierte Umsatz </w:t>
      </w:r>
      <w:r w:rsidR="00E4568D">
        <w:rPr>
          <w:rFonts w:ascii="Arial" w:hAnsi="Arial" w:cs="Arial"/>
          <w:sz w:val="18"/>
          <w:szCs w:val="18"/>
        </w:rPr>
        <w:t>legte</w:t>
      </w:r>
      <w:r w:rsidR="00EC712C">
        <w:rPr>
          <w:rFonts w:ascii="Arial" w:hAnsi="Arial" w:cs="Arial"/>
          <w:sz w:val="18"/>
          <w:szCs w:val="18"/>
        </w:rPr>
        <w:t xml:space="preserve"> im Vergleich zum Vorjahr um 37 Prozent </w:t>
      </w:r>
      <w:r w:rsidR="00E4568D">
        <w:rPr>
          <w:rFonts w:ascii="Arial" w:hAnsi="Arial" w:cs="Arial"/>
          <w:sz w:val="18"/>
          <w:szCs w:val="18"/>
        </w:rPr>
        <w:t>auf</w:t>
      </w:r>
      <w:r w:rsidR="000E2454">
        <w:rPr>
          <w:rFonts w:ascii="Arial" w:hAnsi="Arial" w:cs="Arial"/>
          <w:sz w:val="18"/>
          <w:szCs w:val="18"/>
        </w:rPr>
        <w:t xml:space="preserve"> 96</w:t>
      </w:r>
      <w:r w:rsidR="00EC712C">
        <w:rPr>
          <w:rFonts w:ascii="Arial" w:hAnsi="Arial" w:cs="Arial"/>
          <w:sz w:val="18"/>
          <w:szCs w:val="18"/>
        </w:rPr>
        <w:t xml:space="preserve"> Mio. Euro</w:t>
      </w:r>
      <w:r w:rsidR="00E4568D">
        <w:rPr>
          <w:rFonts w:ascii="Arial" w:hAnsi="Arial" w:cs="Arial"/>
          <w:sz w:val="18"/>
          <w:szCs w:val="18"/>
        </w:rPr>
        <w:t xml:space="preserve"> zu</w:t>
      </w:r>
      <w:r w:rsidR="00EC712C">
        <w:rPr>
          <w:rFonts w:ascii="Arial" w:hAnsi="Arial" w:cs="Arial"/>
          <w:sz w:val="18"/>
          <w:szCs w:val="18"/>
        </w:rPr>
        <w:t>.</w:t>
      </w:r>
    </w:p>
    <w:p w14:paraId="14F35562" w14:textId="77777777" w:rsidR="00160AA2" w:rsidRDefault="00160AA2" w:rsidP="00901B4A">
      <w:pPr>
        <w:spacing w:line="260" w:lineRule="atLeast"/>
        <w:rPr>
          <w:rFonts w:ascii="Arial" w:hAnsi="Arial" w:cs="Arial"/>
          <w:sz w:val="18"/>
          <w:szCs w:val="18"/>
        </w:rPr>
      </w:pPr>
    </w:p>
    <w:p w14:paraId="441B5217" w14:textId="440E4B56" w:rsidR="00BE5AB9" w:rsidRPr="00BE5AB9" w:rsidRDefault="00702D55" w:rsidP="00901B4A">
      <w:pPr>
        <w:spacing w:line="260" w:lineRule="atLeast"/>
        <w:rPr>
          <w:rFonts w:ascii="Arial" w:hAnsi="Arial" w:cs="Arial"/>
          <w:b/>
          <w:bCs/>
          <w:sz w:val="18"/>
          <w:szCs w:val="18"/>
        </w:rPr>
      </w:pPr>
      <w:r>
        <w:rPr>
          <w:rFonts w:ascii="Arial" w:hAnsi="Arial" w:cs="Arial"/>
          <w:b/>
          <w:bCs/>
          <w:sz w:val="18"/>
          <w:szCs w:val="18"/>
        </w:rPr>
        <w:t>Konsequente Weiterentwicklung</w:t>
      </w:r>
    </w:p>
    <w:p w14:paraId="1D5B2BDF" w14:textId="36FFE96F" w:rsidR="00F007CF" w:rsidRDefault="00420CE3" w:rsidP="00051877">
      <w:pPr>
        <w:spacing w:line="260" w:lineRule="atLeast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„Wir haben unsere Hausaufgaben gemacht</w:t>
      </w:r>
      <w:r w:rsidR="00B034B2">
        <w:rPr>
          <w:rFonts w:ascii="Arial" w:hAnsi="Arial" w:cs="Arial"/>
          <w:sz w:val="18"/>
          <w:szCs w:val="18"/>
        </w:rPr>
        <w:t>. D</w:t>
      </w:r>
      <w:r>
        <w:rPr>
          <w:rFonts w:ascii="Arial" w:hAnsi="Arial" w:cs="Arial"/>
          <w:sz w:val="18"/>
          <w:szCs w:val="18"/>
        </w:rPr>
        <w:t xml:space="preserve">ie </w:t>
      </w:r>
      <w:r w:rsidR="005C5F98">
        <w:rPr>
          <w:rFonts w:ascii="Arial" w:hAnsi="Arial" w:cs="Arial"/>
          <w:sz w:val="18"/>
          <w:szCs w:val="18"/>
        </w:rPr>
        <w:t xml:space="preserve">Weichen für </w:t>
      </w:r>
      <w:r w:rsidR="00BA244F">
        <w:rPr>
          <w:rFonts w:ascii="Arial" w:hAnsi="Arial" w:cs="Arial"/>
          <w:sz w:val="18"/>
          <w:szCs w:val="18"/>
        </w:rPr>
        <w:t>unsere Organisation</w:t>
      </w:r>
      <w:r w:rsidR="005C5F98">
        <w:rPr>
          <w:rFonts w:ascii="Arial" w:hAnsi="Arial" w:cs="Arial"/>
          <w:sz w:val="18"/>
          <w:szCs w:val="18"/>
        </w:rPr>
        <w:t xml:space="preserve"> stehen weiterhin auf Wachstum</w:t>
      </w:r>
      <w:r>
        <w:rPr>
          <w:rFonts w:ascii="Arial" w:hAnsi="Arial" w:cs="Arial"/>
          <w:sz w:val="18"/>
          <w:szCs w:val="18"/>
        </w:rPr>
        <w:t>“</w:t>
      </w:r>
      <w:r w:rsidR="00ED4652">
        <w:rPr>
          <w:rFonts w:ascii="Arial" w:hAnsi="Arial" w:cs="Arial"/>
          <w:sz w:val="18"/>
          <w:szCs w:val="18"/>
        </w:rPr>
        <w:t>, so Geschäftsführer Frank Nonnenmann.</w:t>
      </w:r>
      <w:r>
        <w:rPr>
          <w:rFonts w:ascii="Arial" w:hAnsi="Arial" w:cs="Arial"/>
          <w:sz w:val="18"/>
          <w:szCs w:val="18"/>
        </w:rPr>
        <w:t xml:space="preserve"> </w:t>
      </w:r>
      <w:r w:rsidR="00ED4652">
        <w:rPr>
          <w:rFonts w:ascii="Arial" w:hAnsi="Arial" w:cs="Arial"/>
          <w:sz w:val="18"/>
          <w:szCs w:val="18"/>
        </w:rPr>
        <w:t>„Im vergangenen Jahr haben wir die Neuausrichtung unsere</w:t>
      </w:r>
      <w:r w:rsidR="00A50338">
        <w:rPr>
          <w:rFonts w:ascii="Arial" w:hAnsi="Arial" w:cs="Arial"/>
          <w:sz w:val="18"/>
          <w:szCs w:val="18"/>
        </w:rPr>
        <w:t>s</w:t>
      </w:r>
      <w:r w:rsidR="00ED4652">
        <w:rPr>
          <w:rFonts w:ascii="Arial" w:hAnsi="Arial" w:cs="Arial"/>
          <w:sz w:val="18"/>
          <w:szCs w:val="18"/>
        </w:rPr>
        <w:t xml:space="preserve"> Entwicklungs- und Produktions</w:t>
      </w:r>
      <w:r w:rsidR="00A50338">
        <w:rPr>
          <w:rFonts w:ascii="Arial" w:hAnsi="Arial" w:cs="Arial"/>
          <w:sz w:val="18"/>
          <w:szCs w:val="18"/>
        </w:rPr>
        <w:t>netzwerkes</w:t>
      </w:r>
      <w:r w:rsidR="00ED4652">
        <w:rPr>
          <w:rFonts w:ascii="Arial" w:hAnsi="Arial" w:cs="Arial"/>
          <w:sz w:val="18"/>
          <w:szCs w:val="18"/>
        </w:rPr>
        <w:t xml:space="preserve"> abgeschlossen</w:t>
      </w:r>
      <w:r w:rsidR="0030717B">
        <w:rPr>
          <w:rFonts w:ascii="Arial" w:hAnsi="Arial" w:cs="Arial"/>
          <w:sz w:val="18"/>
          <w:szCs w:val="18"/>
        </w:rPr>
        <w:t xml:space="preserve"> und unsere Fertigung an den beiden </w:t>
      </w:r>
      <w:r w:rsidR="007A08E9">
        <w:rPr>
          <w:rFonts w:ascii="Arial" w:hAnsi="Arial" w:cs="Arial"/>
          <w:sz w:val="18"/>
          <w:szCs w:val="18"/>
        </w:rPr>
        <w:t xml:space="preserve">großen </w:t>
      </w:r>
      <w:r w:rsidR="0030717B">
        <w:rPr>
          <w:rFonts w:ascii="Arial" w:hAnsi="Arial" w:cs="Arial"/>
          <w:sz w:val="18"/>
          <w:szCs w:val="18"/>
        </w:rPr>
        <w:t xml:space="preserve">Produktionsstandorten in Ungarn und China konzentriert. Unseren Firmensitz in </w:t>
      </w:r>
      <w:r w:rsidR="00ED4652">
        <w:rPr>
          <w:rFonts w:ascii="Arial" w:hAnsi="Arial" w:cs="Arial"/>
          <w:sz w:val="18"/>
          <w:szCs w:val="18"/>
        </w:rPr>
        <w:t xml:space="preserve">Neuhausen </w:t>
      </w:r>
      <w:r w:rsidR="0030717B">
        <w:rPr>
          <w:rFonts w:ascii="Arial" w:hAnsi="Arial" w:cs="Arial"/>
          <w:sz w:val="18"/>
          <w:szCs w:val="18"/>
        </w:rPr>
        <w:t>bauen wir</w:t>
      </w:r>
      <w:r w:rsidR="00384CB6">
        <w:rPr>
          <w:rFonts w:ascii="Arial" w:hAnsi="Arial" w:cs="Arial"/>
          <w:sz w:val="18"/>
          <w:szCs w:val="18"/>
        </w:rPr>
        <w:t xml:space="preserve"> weiterhin</w:t>
      </w:r>
      <w:r w:rsidR="0030717B">
        <w:rPr>
          <w:rFonts w:ascii="Arial" w:hAnsi="Arial" w:cs="Arial"/>
          <w:sz w:val="18"/>
          <w:szCs w:val="18"/>
        </w:rPr>
        <w:t xml:space="preserve"> konsequent zum </w:t>
      </w:r>
      <w:r w:rsidR="0030717B" w:rsidRPr="00D6134E">
        <w:rPr>
          <w:rFonts w:ascii="Arial" w:hAnsi="Arial" w:cs="Arial"/>
          <w:sz w:val="18"/>
          <w:szCs w:val="18"/>
        </w:rPr>
        <w:t>Innovations- und Kompetenzzentrum</w:t>
      </w:r>
      <w:r w:rsidR="0030717B">
        <w:rPr>
          <w:rFonts w:ascii="Arial" w:hAnsi="Arial" w:cs="Arial"/>
          <w:sz w:val="18"/>
          <w:szCs w:val="18"/>
        </w:rPr>
        <w:t xml:space="preserve"> aus.</w:t>
      </w:r>
      <w:r w:rsidR="005C5F98">
        <w:rPr>
          <w:rFonts w:ascii="Arial" w:hAnsi="Arial" w:cs="Arial"/>
          <w:sz w:val="18"/>
          <w:szCs w:val="18"/>
        </w:rPr>
        <w:t>“</w:t>
      </w:r>
      <w:r w:rsidR="0030717B">
        <w:rPr>
          <w:rFonts w:ascii="Arial" w:hAnsi="Arial" w:cs="Arial"/>
          <w:sz w:val="18"/>
          <w:szCs w:val="18"/>
        </w:rPr>
        <w:t xml:space="preserve"> </w:t>
      </w:r>
      <w:r w:rsidR="005451AC">
        <w:rPr>
          <w:rFonts w:ascii="Arial" w:hAnsi="Arial" w:cs="Arial"/>
          <w:sz w:val="18"/>
          <w:szCs w:val="18"/>
        </w:rPr>
        <w:t>Z</w:t>
      </w:r>
      <w:r w:rsidR="00BA244F">
        <w:rPr>
          <w:rFonts w:ascii="Arial" w:hAnsi="Arial" w:cs="Arial"/>
          <w:sz w:val="18"/>
          <w:szCs w:val="18"/>
        </w:rPr>
        <w:t xml:space="preserve">um Stichtag 31.12.2021 </w:t>
      </w:r>
      <w:r w:rsidR="005451AC">
        <w:rPr>
          <w:rFonts w:ascii="Arial" w:hAnsi="Arial" w:cs="Arial"/>
          <w:sz w:val="18"/>
          <w:szCs w:val="18"/>
        </w:rPr>
        <w:t>beschäftigte Balluff</w:t>
      </w:r>
      <w:r w:rsidR="00871AAC">
        <w:rPr>
          <w:rFonts w:ascii="Arial" w:hAnsi="Arial" w:cs="Arial"/>
          <w:sz w:val="18"/>
          <w:szCs w:val="18"/>
        </w:rPr>
        <w:t xml:space="preserve"> weltweit</w:t>
      </w:r>
      <w:r w:rsidR="005451AC">
        <w:rPr>
          <w:rFonts w:ascii="Arial" w:hAnsi="Arial" w:cs="Arial"/>
          <w:sz w:val="18"/>
          <w:szCs w:val="18"/>
        </w:rPr>
        <w:t xml:space="preserve"> </w:t>
      </w:r>
      <w:r w:rsidR="00BA244F">
        <w:rPr>
          <w:rFonts w:ascii="Arial" w:hAnsi="Arial" w:cs="Arial"/>
          <w:sz w:val="18"/>
          <w:szCs w:val="18"/>
        </w:rPr>
        <w:t xml:space="preserve">3600 Personen </w:t>
      </w:r>
      <w:r w:rsidR="00871AAC">
        <w:rPr>
          <w:rFonts w:ascii="Arial" w:hAnsi="Arial" w:cs="Arial"/>
          <w:sz w:val="18"/>
          <w:szCs w:val="18"/>
        </w:rPr>
        <w:t xml:space="preserve">an 38 Standorten </w:t>
      </w:r>
      <w:r w:rsidR="00BA244F">
        <w:rPr>
          <w:rFonts w:ascii="Arial" w:hAnsi="Arial" w:cs="Arial"/>
          <w:sz w:val="18"/>
          <w:szCs w:val="18"/>
        </w:rPr>
        <w:t xml:space="preserve">und damit </w:t>
      </w:r>
      <w:r w:rsidR="00870C69">
        <w:rPr>
          <w:rFonts w:ascii="Arial" w:hAnsi="Arial" w:cs="Arial"/>
          <w:sz w:val="18"/>
          <w:szCs w:val="18"/>
        </w:rPr>
        <w:t xml:space="preserve">vier </w:t>
      </w:r>
      <w:r w:rsidR="00BA244F">
        <w:rPr>
          <w:rFonts w:ascii="Arial" w:hAnsi="Arial" w:cs="Arial"/>
          <w:sz w:val="18"/>
          <w:szCs w:val="18"/>
        </w:rPr>
        <w:t xml:space="preserve">Prozent </w:t>
      </w:r>
      <w:r w:rsidR="005451AC">
        <w:rPr>
          <w:rFonts w:ascii="Arial" w:hAnsi="Arial" w:cs="Arial"/>
          <w:sz w:val="18"/>
          <w:szCs w:val="18"/>
        </w:rPr>
        <w:t xml:space="preserve">mehr </w:t>
      </w:r>
      <w:r w:rsidR="00BA244F">
        <w:rPr>
          <w:rFonts w:ascii="Arial" w:hAnsi="Arial" w:cs="Arial"/>
          <w:sz w:val="18"/>
          <w:szCs w:val="18"/>
        </w:rPr>
        <w:t>als 2020.</w:t>
      </w:r>
      <w:r w:rsidR="00051877">
        <w:rPr>
          <w:rFonts w:ascii="Arial" w:hAnsi="Arial" w:cs="Arial"/>
          <w:sz w:val="18"/>
          <w:szCs w:val="18"/>
        </w:rPr>
        <w:t xml:space="preserve"> </w:t>
      </w:r>
    </w:p>
    <w:p w14:paraId="471D8E40" w14:textId="77777777" w:rsidR="00F007CF" w:rsidRDefault="00F007CF" w:rsidP="00051877">
      <w:pPr>
        <w:spacing w:line="260" w:lineRule="atLeast"/>
        <w:rPr>
          <w:rFonts w:ascii="Arial" w:hAnsi="Arial" w:cs="Arial"/>
          <w:sz w:val="18"/>
          <w:szCs w:val="18"/>
        </w:rPr>
      </w:pPr>
    </w:p>
    <w:p w14:paraId="7ADC5385" w14:textId="4F9F3B17" w:rsidR="00BA244F" w:rsidRPr="00BA244F" w:rsidRDefault="00BA244F" w:rsidP="00901B4A">
      <w:pPr>
        <w:spacing w:line="260" w:lineRule="atLeast"/>
        <w:rPr>
          <w:rFonts w:ascii="Arial" w:hAnsi="Arial" w:cs="Arial"/>
          <w:b/>
          <w:bCs/>
          <w:sz w:val="18"/>
          <w:szCs w:val="18"/>
        </w:rPr>
      </w:pPr>
      <w:r w:rsidRPr="00BA244F">
        <w:rPr>
          <w:rFonts w:ascii="Arial" w:hAnsi="Arial" w:cs="Arial"/>
          <w:b/>
          <w:bCs/>
          <w:sz w:val="18"/>
          <w:szCs w:val="18"/>
        </w:rPr>
        <w:t>Wachstumstreiber Elektromobilität</w:t>
      </w:r>
    </w:p>
    <w:p w14:paraId="5B5B535A" w14:textId="1C7DA9DB" w:rsidR="006D211E" w:rsidRDefault="00870C69" w:rsidP="00901B4A">
      <w:pPr>
        <w:spacing w:line="260" w:lineRule="atLeast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 xml:space="preserve">Balluff konnte im vergangenen Jahr </w:t>
      </w:r>
      <w:r w:rsidR="00CC7A42">
        <w:rPr>
          <w:rFonts w:ascii="Arial" w:hAnsi="Arial" w:cs="Arial"/>
          <w:sz w:val="18"/>
          <w:szCs w:val="18"/>
        </w:rPr>
        <w:t xml:space="preserve">den Umsatz in seinen Kernbranchen – der </w:t>
      </w:r>
      <w:r>
        <w:rPr>
          <w:rFonts w:ascii="Arial" w:hAnsi="Arial" w:cs="Arial"/>
          <w:sz w:val="18"/>
          <w:szCs w:val="18"/>
        </w:rPr>
        <w:t xml:space="preserve">Automobilindustrie, </w:t>
      </w:r>
      <w:r w:rsidR="00CC7A42">
        <w:rPr>
          <w:rFonts w:ascii="Arial" w:hAnsi="Arial" w:cs="Arial"/>
          <w:sz w:val="18"/>
          <w:szCs w:val="18"/>
        </w:rPr>
        <w:t>der</w:t>
      </w:r>
      <w:r>
        <w:rPr>
          <w:rFonts w:ascii="Arial" w:hAnsi="Arial" w:cs="Arial"/>
          <w:sz w:val="18"/>
          <w:szCs w:val="18"/>
        </w:rPr>
        <w:t xml:space="preserve"> Robotik und </w:t>
      </w:r>
      <w:r w:rsidR="00CC7A42">
        <w:rPr>
          <w:rFonts w:ascii="Arial" w:hAnsi="Arial" w:cs="Arial"/>
          <w:sz w:val="18"/>
          <w:szCs w:val="18"/>
        </w:rPr>
        <w:t>dem</w:t>
      </w:r>
      <w:r>
        <w:rPr>
          <w:rFonts w:ascii="Arial" w:hAnsi="Arial" w:cs="Arial"/>
          <w:sz w:val="18"/>
          <w:szCs w:val="18"/>
        </w:rPr>
        <w:t xml:space="preserve"> Maschinen- und Anlagenbau</w:t>
      </w:r>
      <w:r w:rsidR="00777D6E">
        <w:rPr>
          <w:rFonts w:ascii="Arial" w:hAnsi="Arial" w:cs="Arial"/>
          <w:sz w:val="18"/>
          <w:szCs w:val="18"/>
        </w:rPr>
        <w:t xml:space="preserve"> </w:t>
      </w:r>
      <w:r w:rsidR="00CC7A42">
        <w:rPr>
          <w:rFonts w:ascii="Arial" w:hAnsi="Arial" w:cs="Arial"/>
          <w:sz w:val="18"/>
          <w:szCs w:val="18"/>
        </w:rPr>
        <w:t>– steigern</w:t>
      </w:r>
      <w:r>
        <w:rPr>
          <w:rFonts w:ascii="Arial" w:hAnsi="Arial" w:cs="Arial"/>
          <w:sz w:val="18"/>
          <w:szCs w:val="18"/>
        </w:rPr>
        <w:t xml:space="preserve">. „Wir </w:t>
      </w:r>
      <w:r w:rsidR="00777D6E">
        <w:rPr>
          <w:rFonts w:ascii="Arial" w:hAnsi="Arial" w:cs="Arial"/>
          <w:sz w:val="18"/>
          <w:szCs w:val="18"/>
        </w:rPr>
        <w:t>haben im</w:t>
      </w:r>
      <w:r>
        <w:rPr>
          <w:rFonts w:ascii="Arial" w:hAnsi="Arial" w:cs="Arial"/>
          <w:sz w:val="18"/>
          <w:szCs w:val="18"/>
        </w:rPr>
        <w:t xml:space="preserve"> vergangenen Jahr einige Großprojekte realisier</w:t>
      </w:r>
      <w:r w:rsidR="00777D6E">
        <w:rPr>
          <w:rFonts w:ascii="Arial" w:hAnsi="Arial" w:cs="Arial"/>
          <w:sz w:val="18"/>
          <w:szCs w:val="18"/>
        </w:rPr>
        <w:t xml:space="preserve">t und </w:t>
      </w:r>
      <w:r>
        <w:rPr>
          <w:rFonts w:ascii="Arial" w:hAnsi="Arial" w:cs="Arial"/>
          <w:sz w:val="18"/>
          <w:szCs w:val="18"/>
        </w:rPr>
        <w:t>so unser Volumengeschäft aus</w:t>
      </w:r>
      <w:r w:rsidR="00777D6E">
        <w:rPr>
          <w:rFonts w:ascii="Arial" w:hAnsi="Arial" w:cs="Arial"/>
          <w:sz w:val="18"/>
          <w:szCs w:val="18"/>
        </w:rPr>
        <w:t>gebaut</w:t>
      </w:r>
      <w:r>
        <w:rPr>
          <w:rFonts w:ascii="Arial" w:hAnsi="Arial" w:cs="Arial"/>
          <w:sz w:val="18"/>
          <w:szCs w:val="18"/>
        </w:rPr>
        <w:t xml:space="preserve">“, erklärt Nonnenmann. Zudem treibt </w:t>
      </w:r>
      <w:r w:rsidR="00BA244F">
        <w:rPr>
          <w:rFonts w:ascii="Arial" w:hAnsi="Arial" w:cs="Arial"/>
          <w:sz w:val="18"/>
          <w:szCs w:val="18"/>
        </w:rPr>
        <w:t xml:space="preserve">Balluff seine </w:t>
      </w:r>
      <w:r w:rsidR="000C1424">
        <w:rPr>
          <w:rFonts w:ascii="Arial" w:hAnsi="Arial" w:cs="Arial"/>
          <w:sz w:val="18"/>
          <w:szCs w:val="18"/>
        </w:rPr>
        <w:t xml:space="preserve">Diversifizierung weiter voran: </w:t>
      </w:r>
      <w:r w:rsidR="00BA244F">
        <w:rPr>
          <w:rFonts w:ascii="Arial" w:hAnsi="Arial" w:cs="Arial"/>
          <w:sz w:val="18"/>
          <w:szCs w:val="18"/>
        </w:rPr>
        <w:t>Der</w:t>
      </w:r>
      <w:r w:rsidR="000C1424">
        <w:rPr>
          <w:rFonts w:ascii="Arial" w:hAnsi="Arial" w:cs="Arial"/>
          <w:sz w:val="18"/>
          <w:szCs w:val="18"/>
        </w:rPr>
        <w:t xml:space="preserve"> Umsatz mit Kunden aus </w:t>
      </w:r>
      <w:r w:rsidR="00BA244F">
        <w:rPr>
          <w:rFonts w:ascii="Arial" w:hAnsi="Arial" w:cs="Arial"/>
          <w:sz w:val="18"/>
          <w:szCs w:val="18"/>
        </w:rPr>
        <w:t xml:space="preserve">der Verpackungs-, Lebensmittel- und Getränkeindustrie </w:t>
      </w:r>
      <w:r w:rsidR="000C1424">
        <w:rPr>
          <w:rFonts w:ascii="Arial" w:hAnsi="Arial" w:cs="Arial"/>
          <w:sz w:val="18"/>
          <w:szCs w:val="18"/>
        </w:rPr>
        <w:t xml:space="preserve">stieg um 27 Prozent. </w:t>
      </w:r>
      <w:r w:rsidR="005451AC">
        <w:rPr>
          <w:rFonts w:ascii="Arial" w:hAnsi="Arial" w:cs="Arial"/>
          <w:sz w:val="18"/>
          <w:szCs w:val="18"/>
        </w:rPr>
        <w:t>A</w:t>
      </w:r>
      <w:r w:rsidR="006D211E">
        <w:rPr>
          <w:rFonts w:ascii="Arial" w:hAnsi="Arial" w:cs="Arial"/>
          <w:sz w:val="18"/>
          <w:szCs w:val="18"/>
        </w:rPr>
        <w:t>uch die Elektromobilität</w:t>
      </w:r>
      <w:r w:rsidR="005451AC">
        <w:rPr>
          <w:rFonts w:ascii="Arial" w:hAnsi="Arial" w:cs="Arial"/>
          <w:sz w:val="18"/>
          <w:szCs w:val="18"/>
        </w:rPr>
        <w:t>,</w:t>
      </w:r>
      <w:r w:rsidR="006D211E">
        <w:rPr>
          <w:rFonts w:ascii="Arial" w:hAnsi="Arial" w:cs="Arial"/>
          <w:sz w:val="18"/>
          <w:szCs w:val="18"/>
        </w:rPr>
        <w:t xml:space="preserve"> insbesondere die Batteriefertigung</w:t>
      </w:r>
      <w:r w:rsidR="005451AC">
        <w:rPr>
          <w:rFonts w:ascii="Arial" w:hAnsi="Arial" w:cs="Arial"/>
          <w:sz w:val="18"/>
          <w:szCs w:val="18"/>
        </w:rPr>
        <w:t>,</w:t>
      </w:r>
      <w:r w:rsidR="006D211E">
        <w:rPr>
          <w:rFonts w:ascii="Arial" w:hAnsi="Arial" w:cs="Arial"/>
          <w:sz w:val="18"/>
          <w:szCs w:val="18"/>
        </w:rPr>
        <w:t xml:space="preserve"> ist mit einer </w:t>
      </w:r>
      <w:r w:rsidR="00B5318E">
        <w:rPr>
          <w:rFonts w:ascii="Arial" w:hAnsi="Arial" w:cs="Arial"/>
          <w:sz w:val="18"/>
          <w:szCs w:val="18"/>
        </w:rPr>
        <w:t>Umsatzsteigerung</w:t>
      </w:r>
      <w:r w:rsidR="006D211E">
        <w:rPr>
          <w:rFonts w:ascii="Arial" w:hAnsi="Arial" w:cs="Arial"/>
          <w:sz w:val="18"/>
          <w:szCs w:val="18"/>
        </w:rPr>
        <w:t xml:space="preserve"> von 50 Prozent ein Wachstumstreiber</w:t>
      </w:r>
      <w:r w:rsidR="00BA244F">
        <w:rPr>
          <w:rFonts w:ascii="Arial" w:hAnsi="Arial" w:cs="Arial"/>
          <w:sz w:val="18"/>
          <w:szCs w:val="18"/>
        </w:rPr>
        <w:t>.</w:t>
      </w:r>
    </w:p>
    <w:p w14:paraId="234F8E01" w14:textId="77777777" w:rsidR="00E36944" w:rsidRDefault="00E36944" w:rsidP="00901B4A">
      <w:pPr>
        <w:spacing w:line="260" w:lineRule="atLeast"/>
        <w:rPr>
          <w:rFonts w:ascii="Arial" w:hAnsi="Arial" w:cs="Arial"/>
          <w:sz w:val="18"/>
          <w:szCs w:val="18"/>
        </w:rPr>
      </w:pPr>
    </w:p>
    <w:p w14:paraId="0A30EBFA" w14:textId="77777777" w:rsidR="00BF5405" w:rsidRPr="00BF5405" w:rsidRDefault="00BF5405" w:rsidP="00901B4A">
      <w:pPr>
        <w:spacing w:line="260" w:lineRule="atLeast"/>
        <w:rPr>
          <w:rFonts w:ascii="Arial" w:hAnsi="Arial" w:cs="Arial"/>
          <w:b/>
          <w:bCs/>
          <w:sz w:val="18"/>
          <w:szCs w:val="18"/>
        </w:rPr>
      </w:pPr>
      <w:r w:rsidRPr="00BF5405">
        <w:rPr>
          <w:rFonts w:ascii="Arial" w:hAnsi="Arial" w:cs="Arial"/>
          <w:b/>
          <w:bCs/>
          <w:sz w:val="18"/>
          <w:szCs w:val="18"/>
        </w:rPr>
        <w:t>Spürbarer Digitalisierungsschub</w:t>
      </w:r>
    </w:p>
    <w:p w14:paraId="43572995" w14:textId="0FBC8016" w:rsidR="006D211E" w:rsidRDefault="003B16BB" w:rsidP="00136683">
      <w:pPr>
        <w:spacing w:line="260" w:lineRule="atLeast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 xml:space="preserve">Balluff begleitet seine Kunden auf dem Weg </w:t>
      </w:r>
      <w:r w:rsidR="004849C5">
        <w:rPr>
          <w:rFonts w:ascii="Arial" w:hAnsi="Arial" w:cs="Arial"/>
          <w:sz w:val="18"/>
          <w:szCs w:val="18"/>
        </w:rPr>
        <w:t xml:space="preserve">in die </w:t>
      </w:r>
      <w:r>
        <w:rPr>
          <w:rFonts w:ascii="Arial" w:hAnsi="Arial" w:cs="Arial"/>
          <w:sz w:val="18"/>
          <w:szCs w:val="18"/>
        </w:rPr>
        <w:t xml:space="preserve">digitalisierte Fertigung. „Doch die Digitalisierung </w:t>
      </w:r>
      <w:r w:rsidR="000850C7">
        <w:rPr>
          <w:rFonts w:ascii="Arial" w:hAnsi="Arial" w:cs="Arial"/>
          <w:sz w:val="18"/>
          <w:szCs w:val="18"/>
        </w:rPr>
        <w:t xml:space="preserve">der </w:t>
      </w:r>
      <w:r w:rsidR="00632D80">
        <w:rPr>
          <w:rFonts w:ascii="Arial" w:hAnsi="Arial" w:cs="Arial"/>
          <w:sz w:val="18"/>
          <w:szCs w:val="18"/>
        </w:rPr>
        <w:t xml:space="preserve">Produktion </w:t>
      </w:r>
      <w:r w:rsidR="000850C7">
        <w:rPr>
          <w:rFonts w:ascii="Arial" w:hAnsi="Arial" w:cs="Arial"/>
          <w:sz w:val="18"/>
          <w:szCs w:val="18"/>
        </w:rPr>
        <w:t xml:space="preserve">unserer Kunden </w:t>
      </w:r>
      <w:r>
        <w:rPr>
          <w:rFonts w:ascii="Arial" w:hAnsi="Arial" w:cs="Arial"/>
          <w:sz w:val="18"/>
          <w:szCs w:val="18"/>
        </w:rPr>
        <w:t>birgt nicht nur ein enormes Wachstumspotenzial für uns“, erklärt Geschäftsführer Florian Hermle. „Wir schauen auch auf unsere eigenen Abläufe</w:t>
      </w:r>
      <w:r w:rsidR="00702D55">
        <w:rPr>
          <w:rFonts w:ascii="Arial" w:hAnsi="Arial" w:cs="Arial"/>
          <w:sz w:val="18"/>
          <w:szCs w:val="18"/>
        </w:rPr>
        <w:t xml:space="preserve"> und stärken die vernetzte, globale Zusammenarbeit.</w:t>
      </w:r>
      <w:r w:rsidR="004668F6">
        <w:rPr>
          <w:rFonts w:ascii="Arial" w:hAnsi="Arial" w:cs="Arial"/>
          <w:sz w:val="18"/>
          <w:szCs w:val="18"/>
        </w:rPr>
        <w:t xml:space="preserve"> </w:t>
      </w:r>
      <w:r w:rsidR="00E36944">
        <w:rPr>
          <w:rFonts w:ascii="Arial" w:hAnsi="Arial" w:cs="Arial"/>
          <w:sz w:val="18"/>
          <w:szCs w:val="18"/>
        </w:rPr>
        <w:t xml:space="preserve">Die global vernetzten Teams können schnell und zielgerichtet reagieren.“ Das zeige auch der Umgang mit der angespannten Situation auf dem Markt </w:t>
      </w:r>
      <w:r w:rsidR="004668F6">
        <w:rPr>
          <w:rFonts w:ascii="Arial" w:hAnsi="Arial" w:cs="Arial"/>
          <w:sz w:val="18"/>
          <w:szCs w:val="18"/>
        </w:rPr>
        <w:t>für elektronische Bauelemente</w:t>
      </w:r>
      <w:r w:rsidR="00E36944">
        <w:rPr>
          <w:rFonts w:ascii="Arial" w:hAnsi="Arial" w:cs="Arial"/>
          <w:sz w:val="18"/>
          <w:szCs w:val="18"/>
        </w:rPr>
        <w:t>.</w:t>
      </w:r>
      <w:r w:rsidR="004668F6">
        <w:rPr>
          <w:rFonts w:ascii="Arial" w:hAnsi="Arial" w:cs="Arial"/>
          <w:sz w:val="18"/>
          <w:szCs w:val="18"/>
        </w:rPr>
        <w:t xml:space="preserve"> </w:t>
      </w:r>
      <w:r w:rsidR="004668F6">
        <w:rPr>
          <w:rFonts w:ascii="Arial" w:hAnsi="Arial" w:cs="Arial"/>
          <w:sz w:val="18"/>
          <w:szCs w:val="18"/>
        </w:rPr>
        <w:lastRenderedPageBreak/>
        <w:t>„Um die Auswirkungen für unsere Kunden so gering wie möglich zu halten, haben wir b</w:t>
      </w:r>
      <w:r w:rsidR="004668F6" w:rsidRPr="00F66969">
        <w:rPr>
          <w:rFonts w:ascii="Arial" w:hAnsi="Arial" w:cs="Arial"/>
          <w:sz w:val="18"/>
          <w:szCs w:val="18"/>
        </w:rPr>
        <w:t xml:space="preserve">ereits früh im Jahr 2021 eine </w:t>
      </w:r>
      <w:r w:rsidR="004668F6">
        <w:rPr>
          <w:rFonts w:ascii="Arial" w:hAnsi="Arial" w:cs="Arial"/>
          <w:sz w:val="18"/>
          <w:szCs w:val="18"/>
        </w:rPr>
        <w:t xml:space="preserve">globale </w:t>
      </w:r>
      <w:r w:rsidR="004668F6" w:rsidRPr="00F66969">
        <w:rPr>
          <w:rFonts w:ascii="Arial" w:hAnsi="Arial" w:cs="Arial"/>
          <w:sz w:val="18"/>
          <w:szCs w:val="18"/>
        </w:rPr>
        <w:t xml:space="preserve">Taskforce eingerichtet. Sie </w:t>
      </w:r>
      <w:r w:rsidR="004668F6">
        <w:rPr>
          <w:rFonts w:ascii="Arial" w:hAnsi="Arial" w:cs="Arial"/>
          <w:sz w:val="18"/>
          <w:szCs w:val="18"/>
        </w:rPr>
        <w:t>vernetzt</w:t>
      </w:r>
      <w:r w:rsidR="004668F6" w:rsidRPr="00F66969">
        <w:rPr>
          <w:rFonts w:ascii="Arial" w:hAnsi="Arial" w:cs="Arial"/>
          <w:sz w:val="18"/>
          <w:szCs w:val="18"/>
        </w:rPr>
        <w:t xml:space="preserve"> Experten aus allen Unternehmensbereichen und </w:t>
      </w:r>
      <w:r w:rsidR="004668F6">
        <w:rPr>
          <w:rFonts w:ascii="Arial" w:hAnsi="Arial" w:cs="Arial"/>
          <w:sz w:val="18"/>
          <w:szCs w:val="18"/>
        </w:rPr>
        <w:t>ordnet die herstellbaren</w:t>
      </w:r>
      <w:r w:rsidR="004668F6" w:rsidRPr="00F66969">
        <w:rPr>
          <w:rFonts w:ascii="Arial" w:hAnsi="Arial" w:cs="Arial"/>
          <w:sz w:val="18"/>
          <w:szCs w:val="18"/>
        </w:rPr>
        <w:t xml:space="preserve"> Produktionsmengen bestmöglich den Kunden</w:t>
      </w:r>
      <w:r w:rsidR="004668F6">
        <w:rPr>
          <w:rFonts w:ascii="Arial" w:hAnsi="Arial" w:cs="Arial"/>
          <w:sz w:val="18"/>
          <w:szCs w:val="18"/>
        </w:rPr>
        <w:t>a</w:t>
      </w:r>
      <w:r w:rsidR="004668F6" w:rsidRPr="00F66969">
        <w:rPr>
          <w:rFonts w:ascii="Arial" w:hAnsi="Arial" w:cs="Arial"/>
          <w:sz w:val="18"/>
          <w:szCs w:val="18"/>
        </w:rPr>
        <w:t>ufträgen und Lieferprioritäten zu“, so Nonnenmann.</w:t>
      </w:r>
      <w:r w:rsidR="00E36944">
        <w:rPr>
          <w:rFonts w:ascii="Arial" w:hAnsi="Arial" w:cs="Arial"/>
          <w:sz w:val="18"/>
          <w:szCs w:val="18"/>
        </w:rPr>
        <w:t xml:space="preserve"> </w:t>
      </w:r>
      <w:r w:rsidR="004668F6" w:rsidRPr="00F66969">
        <w:rPr>
          <w:rFonts w:ascii="Arial" w:hAnsi="Arial" w:cs="Arial"/>
          <w:sz w:val="18"/>
          <w:szCs w:val="18"/>
        </w:rPr>
        <w:t xml:space="preserve">Zudem hat das Unternehmen </w:t>
      </w:r>
      <w:bookmarkStart w:id="1" w:name="_Hlk99615320"/>
      <w:r w:rsidR="00E36944">
        <w:rPr>
          <w:rFonts w:ascii="Arial" w:hAnsi="Arial" w:cs="Arial"/>
          <w:sz w:val="18"/>
          <w:szCs w:val="18"/>
        </w:rPr>
        <w:t xml:space="preserve">in kürzester Zeit </w:t>
      </w:r>
      <w:bookmarkEnd w:id="1"/>
      <w:r w:rsidR="004668F6" w:rsidRPr="00F66969">
        <w:rPr>
          <w:rFonts w:ascii="Arial" w:hAnsi="Arial" w:cs="Arial"/>
          <w:sz w:val="18"/>
          <w:szCs w:val="18"/>
        </w:rPr>
        <w:t>zusätzliche Lieferquellen erschlossen und Produktvarianten entwickelt, die weniger stark auf die knappen Elektronikkomponenten angewiesen sind.</w:t>
      </w:r>
    </w:p>
    <w:p w14:paraId="1A3EC335" w14:textId="63B7C526" w:rsidR="00981C0C" w:rsidRDefault="00981C0C" w:rsidP="00136683">
      <w:pPr>
        <w:spacing w:line="260" w:lineRule="atLeast"/>
        <w:rPr>
          <w:rFonts w:ascii="Arial" w:hAnsi="Arial" w:cs="Arial"/>
          <w:sz w:val="18"/>
          <w:szCs w:val="18"/>
        </w:rPr>
      </w:pPr>
    </w:p>
    <w:p w14:paraId="68403A53" w14:textId="41B6420F" w:rsidR="00F66969" w:rsidRPr="00F66969" w:rsidRDefault="00F66969" w:rsidP="00981C0C">
      <w:pPr>
        <w:spacing w:line="260" w:lineRule="atLeast"/>
        <w:rPr>
          <w:rFonts w:ascii="Arial" w:hAnsi="Arial" w:cs="Arial"/>
          <w:b/>
          <w:bCs/>
          <w:sz w:val="18"/>
          <w:szCs w:val="18"/>
        </w:rPr>
      </w:pPr>
      <w:r w:rsidRPr="00F66969">
        <w:rPr>
          <w:rFonts w:ascii="Arial" w:hAnsi="Arial" w:cs="Arial"/>
          <w:b/>
          <w:bCs/>
          <w:sz w:val="18"/>
          <w:szCs w:val="18"/>
        </w:rPr>
        <w:t>Starke Nachfrage nach Sensor- und Automatisierungslösungen</w:t>
      </w:r>
    </w:p>
    <w:p w14:paraId="33B77B93" w14:textId="5FC6C64D" w:rsidR="00CC7A42" w:rsidRDefault="00702D55" w:rsidP="00981C0C">
      <w:pPr>
        <w:spacing w:line="260" w:lineRule="atLeast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Das Erfolgsjahr 2021 schaff</w:t>
      </w:r>
      <w:r w:rsidR="001B662A">
        <w:rPr>
          <w:rFonts w:ascii="Arial" w:hAnsi="Arial" w:cs="Arial"/>
          <w:sz w:val="18"/>
          <w:szCs w:val="18"/>
        </w:rPr>
        <w:t>e</w:t>
      </w:r>
      <w:r>
        <w:rPr>
          <w:rFonts w:ascii="Arial" w:hAnsi="Arial" w:cs="Arial"/>
          <w:sz w:val="18"/>
          <w:szCs w:val="18"/>
        </w:rPr>
        <w:t xml:space="preserve"> bei allen Herausforderungen </w:t>
      </w:r>
      <w:r w:rsidR="001B662A">
        <w:rPr>
          <w:rFonts w:ascii="Arial" w:hAnsi="Arial" w:cs="Arial"/>
          <w:sz w:val="18"/>
          <w:szCs w:val="18"/>
        </w:rPr>
        <w:t>eine gute Ausgangslage</w:t>
      </w:r>
      <w:r w:rsidR="00F66969">
        <w:rPr>
          <w:rFonts w:ascii="Arial" w:hAnsi="Arial" w:cs="Arial"/>
          <w:sz w:val="18"/>
          <w:szCs w:val="18"/>
        </w:rPr>
        <w:t xml:space="preserve">: Der Auftragseingang zum Ende des vergangenen Geschäftsjahres lag 44 Prozent über dem Wert im Dezember </w:t>
      </w:r>
      <w:r w:rsidR="00343DE0">
        <w:rPr>
          <w:rFonts w:ascii="Arial" w:hAnsi="Arial" w:cs="Arial"/>
          <w:sz w:val="18"/>
          <w:szCs w:val="18"/>
        </w:rPr>
        <w:t xml:space="preserve">2020 </w:t>
      </w:r>
      <w:r w:rsidR="00F66969">
        <w:rPr>
          <w:rFonts w:ascii="Arial" w:hAnsi="Arial" w:cs="Arial"/>
          <w:sz w:val="18"/>
          <w:szCs w:val="18"/>
        </w:rPr>
        <w:t xml:space="preserve">und die weltweite Nachfrage nach Sensor- und Automatisierungslösungen von Balluff ist weiterhin hoch. Das Unternehmen plant, die </w:t>
      </w:r>
      <w:r w:rsidR="00F66969" w:rsidRPr="00051877">
        <w:rPr>
          <w:rFonts w:ascii="Arial" w:hAnsi="Arial" w:cs="Arial"/>
          <w:sz w:val="18"/>
          <w:szCs w:val="18"/>
        </w:rPr>
        <w:t xml:space="preserve">Fertigungskapazitäten </w:t>
      </w:r>
      <w:r w:rsidR="00F66969">
        <w:rPr>
          <w:rFonts w:ascii="Arial" w:hAnsi="Arial" w:cs="Arial"/>
          <w:sz w:val="18"/>
          <w:szCs w:val="18"/>
        </w:rPr>
        <w:t>an</w:t>
      </w:r>
      <w:r w:rsidR="00F66969" w:rsidRPr="00051877">
        <w:rPr>
          <w:rFonts w:ascii="Arial" w:hAnsi="Arial" w:cs="Arial"/>
          <w:sz w:val="18"/>
          <w:szCs w:val="18"/>
        </w:rPr>
        <w:t xml:space="preserve"> den großen Serienstandorten </w:t>
      </w:r>
      <w:r w:rsidR="00F66969">
        <w:rPr>
          <w:rFonts w:ascii="Arial" w:hAnsi="Arial" w:cs="Arial"/>
          <w:sz w:val="18"/>
          <w:szCs w:val="18"/>
        </w:rPr>
        <w:t xml:space="preserve">weiter auszubauen. Zudem soll die </w:t>
      </w:r>
      <w:r w:rsidR="00F66969" w:rsidRPr="00051877">
        <w:rPr>
          <w:rFonts w:ascii="Arial" w:hAnsi="Arial" w:cs="Arial"/>
          <w:sz w:val="18"/>
          <w:szCs w:val="18"/>
        </w:rPr>
        <w:t>globale Lieferantenbasis</w:t>
      </w:r>
      <w:r w:rsidR="00F66969">
        <w:rPr>
          <w:rFonts w:ascii="Arial" w:hAnsi="Arial" w:cs="Arial"/>
          <w:sz w:val="18"/>
          <w:szCs w:val="18"/>
        </w:rPr>
        <w:t xml:space="preserve"> erweitert</w:t>
      </w:r>
      <w:r w:rsidR="00F66969" w:rsidRPr="00051877">
        <w:rPr>
          <w:rFonts w:ascii="Arial" w:hAnsi="Arial" w:cs="Arial"/>
          <w:sz w:val="18"/>
          <w:szCs w:val="18"/>
        </w:rPr>
        <w:t xml:space="preserve"> und das Logistik- und Transportnetzwerk noch stärker auf die regionalen Bedürfnisse </w:t>
      </w:r>
      <w:r w:rsidR="00F66969">
        <w:rPr>
          <w:rFonts w:ascii="Arial" w:hAnsi="Arial" w:cs="Arial"/>
          <w:sz w:val="18"/>
          <w:szCs w:val="18"/>
        </w:rPr>
        <w:t>der</w:t>
      </w:r>
      <w:r w:rsidR="00F66969" w:rsidRPr="00051877">
        <w:rPr>
          <w:rFonts w:ascii="Arial" w:hAnsi="Arial" w:cs="Arial"/>
          <w:sz w:val="18"/>
          <w:szCs w:val="18"/>
        </w:rPr>
        <w:t xml:space="preserve"> Märkte aus</w:t>
      </w:r>
      <w:r w:rsidR="00F66969">
        <w:rPr>
          <w:rFonts w:ascii="Arial" w:hAnsi="Arial" w:cs="Arial"/>
          <w:sz w:val="18"/>
          <w:szCs w:val="18"/>
        </w:rPr>
        <w:t>gerichtet werden</w:t>
      </w:r>
      <w:r w:rsidR="00F66969" w:rsidRPr="00051877">
        <w:rPr>
          <w:rFonts w:ascii="Arial" w:hAnsi="Arial" w:cs="Arial"/>
          <w:sz w:val="18"/>
          <w:szCs w:val="18"/>
        </w:rPr>
        <w:t>.</w:t>
      </w:r>
      <w:r w:rsidR="00F66969">
        <w:rPr>
          <w:rFonts w:ascii="Arial" w:hAnsi="Arial" w:cs="Arial"/>
          <w:sz w:val="18"/>
          <w:szCs w:val="18"/>
        </w:rPr>
        <w:t xml:space="preserve"> </w:t>
      </w:r>
    </w:p>
    <w:p w14:paraId="67B26F2E" w14:textId="77777777" w:rsidR="005F478B" w:rsidRDefault="005F478B" w:rsidP="00981C0C">
      <w:pPr>
        <w:spacing w:line="260" w:lineRule="atLeast"/>
        <w:rPr>
          <w:rFonts w:ascii="Arial" w:hAnsi="Arial" w:cs="Arial"/>
          <w:sz w:val="18"/>
          <w:szCs w:val="18"/>
        </w:rPr>
      </w:pPr>
    </w:p>
    <w:p w14:paraId="10001B77" w14:textId="27070767" w:rsidR="00BF5405" w:rsidRDefault="00CC7A42" w:rsidP="00901B4A">
      <w:pPr>
        <w:spacing w:line="260" w:lineRule="atLeast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 xml:space="preserve">„Wir agieren in einer Zeit hoher Unsicherheit. </w:t>
      </w:r>
      <w:r w:rsidRPr="00D359CF">
        <w:rPr>
          <w:rFonts w:ascii="Arial" w:hAnsi="Arial" w:cs="Arial"/>
          <w:sz w:val="18"/>
          <w:szCs w:val="18"/>
        </w:rPr>
        <w:t xml:space="preserve">Der Krieg in der Ukraine – einem Land </w:t>
      </w:r>
      <w:r>
        <w:rPr>
          <w:rFonts w:ascii="Arial" w:hAnsi="Arial" w:cs="Arial"/>
          <w:sz w:val="18"/>
          <w:szCs w:val="18"/>
        </w:rPr>
        <w:t xml:space="preserve">mitten </w:t>
      </w:r>
      <w:r w:rsidRPr="00D359CF">
        <w:rPr>
          <w:rFonts w:ascii="Arial" w:hAnsi="Arial" w:cs="Arial"/>
          <w:sz w:val="18"/>
          <w:szCs w:val="18"/>
        </w:rPr>
        <w:t>in Europa – macht uns alle betroffen</w:t>
      </w:r>
      <w:r>
        <w:rPr>
          <w:rFonts w:ascii="Arial" w:hAnsi="Arial" w:cs="Arial"/>
          <w:sz w:val="18"/>
          <w:szCs w:val="18"/>
        </w:rPr>
        <w:t xml:space="preserve">“, erklärt Stegmaier-Hermle. </w:t>
      </w:r>
      <w:r w:rsidR="006D0DF1">
        <w:rPr>
          <w:rFonts w:ascii="Arial" w:hAnsi="Arial" w:cs="Arial"/>
          <w:sz w:val="18"/>
          <w:szCs w:val="18"/>
        </w:rPr>
        <w:t>Durch die</w:t>
      </w:r>
      <w:r w:rsidR="00981C0C">
        <w:rPr>
          <w:rFonts w:ascii="Arial" w:hAnsi="Arial" w:cs="Arial"/>
          <w:sz w:val="18"/>
          <w:szCs w:val="18"/>
        </w:rPr>
        <w:t xml:space="preserve"> weltweiten Lieferengpässe für Elektronikbauteile, den Krieg in der Ukraine</w:t>
      </w:r>
      <w:r>
        <w:rPr>
          <w:rFonts w:ascii="Arial" w:hAnsi="Arial" w:cs="Arial"/>
          <w:sz w:val="18"/>
          <w:szCs w:val="18"/>
        </w:rPr>
        <w:t>, dessen Auswirkungen auf die Weltwirtschaft</w:t>
      </w:r>
      <w:r w:rsidR="00981C0C">
        <w:rPr>
          <w:rFonts w:ascii="Arial" w:hAnsi="Arial" w:cs="Arial"/>
          <w:sz w:val="18"/>
          <w:szCs w:val="18"/>
        </w:rPr>
        <w:t xml:space="preserve"> und den</w:t>
      </w:r>
      <w:r w:rsidR="006D0DF1">
        <w:rPr>
          <w:rFonts w:ascii="Arial" w:hAnsi="Arial" w:cs="Arial"/>
          <w:sz w:val="18"/>
          <w:szCs w:val="18"/>
        </w:rPr>
        <w:t xml:space="preserve"> unklaren</w:t>
      </w:r>
      <w:r w:rsidR="00981C0C">
        <w:rPr>
          <w:rFonts w:ascii="Arial" w:hAnsi="Arial" w:cs="Arial"/>
          <w:sz w:val="18"/>
          <w:szCs w:val="18"/>
        </w:rPr>
        <w:t xml:space="preserve"> weiteren Pandemieverlauf, </w:t>
      </w:r>
      <w:r w:rsidR="00343DE0" w:rsidRPr="00343DE0">
        <w:rPr>
          <w:rFonts w:ascii="Arial" w:hAnsi="Arial" w:cs="Arial"/>
          <w:sz w:val="18"/>
          <w:szCs w:val="18"/>
        </w:rPr>
        <w:t xml:space="preserve">bleibt die Geschäftsführung </w:t>
      </w:r>
      <w:r w:rsidRPr="00343DE0">
        <w:rPr>
          <w:rFonts w:ascii="Arial" w:hAnsi="Arial" w:cs="Arial"/>
          <w:sz w:val="18"/>
          <w:szCs w:val="18"/>
        </w:rPr>
        <w:t xml:space="preserve">mit konkreten Prognosen </w:t>
      </w:r>
      <w:r w:rsidR="00343DE0" w:rsidRPr="00343DE0">
        <w:rPr>
          <w:rFonts w:ascii="Arial" w:hAnsi="Arial" w:cs="Arial"/>
          <w:sz w:val="18"/>
          <w:szCs w:val="18"/>
        </w:rPr>
        <w:t xml:space="preserve">vorsichtig. "Wir werden alles dafür tun, möglichst flexibel </w:t>
      </w:r>
      <w:r w:rsidR="000E73EB">
        <w:rPr>
          <w:rFonts w:ascii="Arial" w:hAnsi="Arial" w:cs="Arial"/>
          <w:sz w:val="18"/>
          <w:szCs w:val="18"/>
        </w:rPr>
        <w:t xml:space="preserve">und im Sinne unserer Kunden auf die Situation </w:t>
      </w:r>
      <w:r w:rsidR="005F478B">
        <w:rPr>
          <w:rFonts w:ascii="Arial" w:hAnsi="Arial" w:cs="Arial"/>
          <w:sz w:val="18"/>
          <w:szCs w:val="18"/>
        </w:rPr>
        <w:t>zu reagieren</w:t>
      </w:r>
      <w:r w:rsidR="00343DE0" w:rsidRPr="00343DE0">
        <w:rPr>
          <w:rFonts w:ascii="Arial" w:hAnsi="Arial" w:cs="Arial"/>
          <w:sz w:val="18"/>
          <w:szCs w:val="18"/>
        </w:rPr>
        <w:t>," so Hermle.</w:t>
      </w:r>
    </w:p>
    <w:p w14:paraId="643F0B2B" w14:textId="77777777" w:rsidR="003570E0" w:rsidRDefault="003570E0" w:rsidP="00901B4A">
      <w:pPr>
        <w:spacing w:line="260" w:lineRule="atLeast"/>
        <w:rPr>
          <w:rFonts w:ascii="Arial" w:hAnsi="Arial" w:cs="Arial"/>
          <w:sz w:val="18"/>
          <w:szCs w:val="18"/>
        </w:rPr>
      </w:pPr>
    </w:p>
    <w:p w14:paraId="3651EFB4" w14:textId="689B42A0" w:rsidR="000E73EB" w:rsidRDefault="00B562FA" w:rsidP="00967726">
      <w:pPr>
        <w:spacing w:line="260" w:lineRule="atLeast"/>
        <w:rPr>
          <w:rFonts w:ascii="Arial" w:hAnsi="Arial" w:cs="Arial"/>
          <w:b/>
          <w:i/>
          <w:sz w:val="18"/>
          <w:szCs w:val="18"/>
          <w:lang w:val="en-US"/>
        </w:rPr>
      </w:pPr>
      <w:r>
        <w:rPr>
          <w:noProof/>
        </w:rPr>
        <w:drawing>
          <wp:inline distT="0" distB="0" distL="0" distR="0" wp14:anchorId="2757F0BC" wp14:editId="48FA6D50">
            <wp:extent cx="3780155" cy="2205355"/>
            <wp:effectExtent l="0" t="0" r="0" b="4445"/>
            <wp:docPr id="1" name="Grafik 1" descr="Ein Bild, das Text, Himmel, draußen, Gebäude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Grafik 1" descr="Ein Bild, das Text, Himmel, draußen, Gebäude enthält.&#10;&#10;Automatisch generierte Beschreibung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3780155" cy="22053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EF95BE0" w14:textId="39F63B69" w:rsidR="00126976" w:rsidRPr="00B562FA" w:rsidRDefault="009C71E3" w:rsidP="00967726">
      <w:pPr>
        <w:spacing w:line="260" w:lineRule="atLeast"/>
        <w:rPr>
          <w:rFonts w:ascii="Arial" w:hAnsi="Arial" w:cs="Arial"/>
          <w:b/>
          <w:i/>
          <w:sz w:val="18"/>
          <w:szCs w:val="18"/>
        </w:rPr>
      </w:pPr>
      <w:r w:rsidRPr="00B562FA">
        <w:rPr>
          <w:rFonts w:ascii="Arial" w:hAnsi="Arial" w:cs="Arial"/>
          <w:b/>
          <w:i/>
          <w:sz w:val="18"/>
          <w:szCs w:val="18"/>
        </w:rPr>
        <w:t xml:space="preserve">Bildunterschrift: </w:t>
      </w:r>
    </w:p>
    <w:p w14:paraId="2F466802" w14:textId="2F89F9B0" w:rsidR="00126976" w:rsidRPr="00B562FA" w:rsidRDefault="00B562FA" w:rsidP="00126976">
      <w:pPr>
        <w:rPr>
          <w:rFonts w:ascii="Arial" w:hAnsi="Arial" w:cs="Arial"/>
          <w:i/>
          <w:sz w:val="18"/>
          <w:szCs w:val="18"/>
        </w:rPr>
      </w:pPr>
      <w:r w:rsidRPr="00B562FA">
        <w:rPr>
          <w:rFonts w:ascii="Arial" w:hAnsi="Arial" w:cs="Arial"/>
          <w:i/>
          <w:sz w:val="18"/>
          <w:szCs w:val="18"/>
        </w:rPr>
        <w:t xml:space="preserve">Rekordjahr </w:t>
      </w:r>
      <w:r w:rsidR="000E73EB" w:rsidRPr="00B562FA">
        <w:rPr>
          <w:rFonts w:ascii="Arial" w:hAnsi="Arial" w:cs="Arial"/>
          <w:i/>
          <w:sz w:val="18"/>
          <w:szCs w:val="18"/>
        </w:rPr>
        <w:t>2021</w:t>
      </w:r>
      <w:r w:rsidRPr="00B562FA">
        <w:rPr>
          <w:rFonts w:ascii="Arial" w:hAnsi="Arial" w:cs="Arial"/>
          <w:i/>
          <w:sz w:val="18"/>
          <w:szCs w:val="18"/>
        </w:rPr>
        <w:t>:</w:t>
      </w:r>
      <w:r w:rsidR="000E73EB" w:rsidRPr="00B562FA">
        <w:rPr>
          <w:rFonts w:ascii="Arial" w:hAnsi="Arial" w:cs="Arial"/>
          <w:i/>
          <w:sz w:val="18"/>
          <w:szCs w:val="18"/>
        </w:rPr>
        <w:t xml:space="preserve"> </w:t>
      </w:r>
      <w:r>
        <w:rPr>
          <w:rFonts w:ascii="Arial" w:hAnsi="Arial" w:cs="Arial"/>
          <w:i/>
          <w:sz w:val="18"/>
          <w:szCs w:val="18"/>
        </w:rPr>
        <w:t xml:space="preserve">Der Sensor- und Automatisierungsspezialist Balluff erwirtschaftete im vergangenen Geschäftsjahr einen Gesamtumsatz von </w:t>
      </w:r>
      <w:r w:rsidRPr="00B562FA">
        <w:rPr>
          <w:rFonts w:ascii="Arial" w:hAnsi="Arial" w:cs="Arial"/>
          <w:i/>
          <w:sz w:val="18"/>
          <w:szCs w:val="18"/>
        </w:rPr>
        <w:t>504 Millionen Euro.</w:t>
      </w:r>
    </w:p>
    <w:p w14:paraId="3B10E114" w14:textId="77777777" w:rsidR="009F0FCC" w:rsidRPr="00B562FA" w:rsidRDefault="009F0FCC" w:rsidP="00126976">
      <w:pPr>
        <w:rPr>
          <w:rFonts w:ascii="Arial" w:hAnsi="Arial" w:cs="Arial"/>
          <w:i/>
          <w:sz w:val="18"/>
          <w:szCs w:val="18"/>
        </w:rPr>
      </w:pPr>
    </w:p>
    <w:p w14:paraId="266CE825" w14:textId="77777777" w:rsidR="009F0FCC" w:rsidRPr="00D17E5B" w:rsidRDefault="009F0FCC" w:rsidP="009F0FCC">
      <w:pPr>
        <w:rPr>
          <w:rFonts w:ascii="Arial" w:hAnsi="Arial" w:cs="Arial"/>
          <w:b/>
          <w:sz w:val="18"/>
          <w:szCs w:val="18"/>
        </w:rPr>
      </w:pPr>
      <w:r w:rsidRPr="00D17E5B">
        <w:rPr>
          <w:rFonts w:ascii="Arial" w:hAnsi="Arial" w:cs="Arial"/>
          <w:b/>
          <w:sz w:val="18"/>
          <w:szCs w:val="18"/>
        </w:rPr>
        <w:t>Zum Unternehmen Balluff</w:t>
      </w:r>
    </w:p>
    <w:p w14:paraId="0D9D4DCF" w14:textId="77777777" w:rsidR="00D248E9" w:rsidRPr="00D248E9" w:rsidRDefault="00D248E9" w:rsidP="00D248E9">
      <w:pPr>
        <w:rPr>
          <w:rFonts w:ascii="Arial" w:hAnsi="Arial" w:cs="Arial"/>
          <w:sz w:val="18"/>
          <w:szCs w:val="18"/>
        </w:rPr>
      </w:pPr>
      <w:r w:rsidRPr="00D248E9">
        <w:rPr>
          <w:rFonts w:ascii="Arial" w:hAnsi="Arial" w:cs="Arial"/>
          <w:sz w:val="18"/>
          <w:szCs w:val="18"/>
        </w:rPr>
        <w:t>1921 in Neuhausen a. d. F. gegründet, steht Balluff mit seinen 3600 Mitarbeitern weltweit für innovative Technik, Qualität und branchenüber-greifende Erfahrung in der industriellen Automation. Als führender Sen-</w:t>
      </w:r>
      <w:proofErr w:type="spellStart"/>
      <w:r w:rsidRPr="00D248E9">
        <w:rPr>
          <w:rFonts w:ascii="Arial" w:hAnsi="Arial" w:cs="Arial"/>
          <w:sz w:val="18"/>
          <w:szCs w:val="18"/>
        </w:rPr>
        <w:t>sor</w:t>
      </w:r>
      <w:proofErr w:type="spellEnd"/>
      <w:r w:rsidRPr="00D248E9">
        <w:rPr>
          <w:rFonts w:ascii="Arial" w:hAnsi="Arial" w:cs="Arial"/>
          <w:sz w:val="18"/>
          <w:szCs w:val="18"/>
        </w:rPr>
        <w:t xml:space="preserve">- und Automatisierungsspezialist bietet das Familienunternehmen in vierter </w:t>
      </w:r>
      <w:r w:rsidRPr="00D248E9">
        <w:rPr>
          <w:rFonts w:ascii="Arial" w:hAnsi="Arial" w:cs="Arial"/>
          <w:sz w:val="18"/>
          <w:szCs w:val="18"/>
        </w:rPr>
        <w:lastRenderedPageBreak/>
        <w:t xml:space="preserve">Generation ein umfassendes Portfolio hochwertiger Sensor-, Identifikations-, Netzwerk- und Softwarelösungen an. </w:t>
      </w:r>
    </w:p>
    <w:p w14:paraId="3B129202" w14:textId="49083DC1" w:rsidR="00126976" w:rsidRPr="00BF60E7" w:rsidRDefault="00D248E9" w:rsidP="00D248E9">
      <w:pPr>
        <w:rPr>
          <w:rFonts w:ascii="Arial" w:hAnsi="Arial" w:cs="Arial"/>
          <w:sz w:val="18"/>
          <w:szCs w:val="18"/>
        </w:rPr>
      </w:pPr>
      <w:r w:rsidRPr="00D248E9">
        <w:rPr>
          <w:rFonts w:ascii="Arial" w:hAnsi="Arial" w:cs="Arial"/>
          <w:sz w:val="18"/>
          <w:szCs w:val="18"/>
        </w:rPr>
        <w:t>Im Jahr 202</w:t>
      </w:r>
      <w:r w:rsidR="00F538AA">
        <w:rPr>
          <w:rFonts w:ascii="Arial" w:hAnsi="Arial" w:cs="Arial"/>
          <w:sz w:val="18"/>
          <w:szCs w:val="18"/>
        </w:rPr>
        <w:t>1</w:t>
      </w:r>
      <w:r w:rsidRPr="00D248E9">
        <w:rPr>
          <w:rFonts w:ascii="Arial" w:hAnsi="Arial" w:cs="Arial"/>
          <w:sz w:val="18"/>
          <w:szCs w:val="18"/>
        </w:rPr>
        <w:t xml:space="preserve"> verzeichnete die Balluff Gruppe einen Umsatz von rund </w:t>
      </w:r>
      <w:r w:rsidR="00F538AA">
        <w:rPr>
          <w:rFonts w:ascii="Arial" w:hAnsi="Arial" w:cs="Arial"/>
          <w:sz w:val="18"/>
          <w:szCs w:val="18"/>
        </w:rPr>
        <w:t>504</w:t>
      </w:r>
      <w:r w:rsidRPr="00D248E9">
        <w:rPr>
          <w:rFonts w:ascii="Arial" w:hAnsi="Arial" w:cs="Arial"/>
          <w:sz w:val="18"/>
          <w:szCs w:val="18"/>
        </w:rPr>
        <w:t xml:space="preserve"> Mio. Euro. Neben dem zentralen Firmensitz in Neuhausen a. d. F. verfügt Balluff rund um den Globus über Vertriebs-, Produktions- und Entwicklungsstandorte und ist mit 38 Tochtergesellschaften und weiteren Vertretungen in 68 Ländern aufgestellt. Dies garantiert den Kunden eine schnelle weltweite Verfügbarkeit der Produkte und eine hohe Beratungs- und Servicequalität direkt vor Ort.</w:t>
      </w:r>
    </w:p>
    <w:sectPr w:rsidR="00126976" w:rsidRPr="00BF60E7" w:rsidSect="004379D6">
      <w:headerReference w:type="default" r:id="rId11"/>
      <w:headerReference w:type="first" r:id="rId12"/>
      <w:pgSz w:w="11907" w:h="16840" w:code="9"/>
      <w:pgMar w:top="2552" w:right="4536" w:bottom="1134" w:left="1418" w:header="851" w:footer="567" w:gutter="0"/>
      <w:cols w:space="720"/>
      <w:titlePg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7E74419" w14:textId="77777777" w:rsidR="006C4D9B" w:rsidRDefault="006C4D9B">
      <w:r>
        <w:separator/>
      </w:r>
    </w:p>
  </w:endnote>
  <w:endnote w:type="continuationSeparator" w:id="0">
    <w:p w14:paraId="0960F3EE" w14:textId="77777777" w:rsidR="006C4D9B" w:rsidRDefault="006C4D9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Helvetica 55">
    <w:altName w:val="Arial"/>
    <w:panose1 w:val="00000000000000000000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Lucida Sans Unicode">
    <w:panose1 w:val="020B0602030504020204"/>
    <w:charset w:val="00"/>
    <w:family w:val="swiss"/>
    <w:pitch w:val="variable"/>
    <w:sig w:usb0="80000AFF" w:usb1="0000396B" w:usb2="00000000" w:usb3="00000000" w:csb0="000000B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EDB5705" w14:textId="77777777" w:rsidR="006C4D9B" w:rsidRDefault="006C4D9B">
      <w:r>
        <w:separator/>
      </w:r>
    </w:p>
  </w:footnote>
  <w:footnote w:type="continuationSeparator" w:id="0">
    <w:p w14:paraId="69A5DBAA" w14:textId="77777777" w:rsidR="006C4D9B" w:rsidRDefault="006C4D9B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749AB32" w14:textId="77777777" w:rsidR="00A5772F" w:rsidRPr="00392B92" w:rsidRDefault="00A5772F" w:rsidP="004379D6">
    <w:pPr>
      <w:pStyle w:val="Kopfzeile"/>
      <w:spacing w:line="140" w:lineRule="atLeast"/>
      <w:ind w:right="-568"/>
      <w:rPr>
        <w:rFonts w:ascii="Arial" w:hAnsi="Arial" w:cs="Arial"/>
        <w:noProof/>
        <w:sz w:val="32"/>
        <w:szCs w:val="32"/>
      </w:rPr>
    </w:pPr>
    <w:r w:rsidRPr="00392B92">
      <w:rPr>
        <w:rFonts w:ascii="Arial" w:hAnsi="Arial" w:cs="Arial"/>
        <w:noProof/>
        <w:sz w:val="32"/>
        <w:szCs w:val="32"/>
      </w:rPr>
      <w:t>PRESSEINFORMATION</w:t>
    </w:r>
  </w:p>
  <w:p w14:paraId="00394E2C" w14:textId="77777777" w:rsidR="00A5772F" w:rsidRPr="00392B92" w:rsidRDefault="00A5772F" w:rsidP="004379D6">
    <w:pPr>
      <w:pStyle w:val="Kopfzeile"/>
      <w:tabs>
        <w:tab w:val="clear" w:pos="4536"/>
        <w:tab w:val="clear" w:pos="9072"/>
        <w:tab w:val="left" w:pos="3375"/>
      </w:tabs>
      <w:spacing w:line="140" w:lineRule="atLeast"/>
      <w:rPr>
        <w:rFonts w:ascii="Arial" w:hAnsi="Arial" w:cs="Arial"/>
        <w:noProof/>
        <w:sz w:val="32"/>
        <w:szCs w:val="32"/>
      </w:rPr>
    </w:pPr>
    <w:r>
      <w:rPr>
        <w:rFonts w:ascii="Arial" w:hAnsi="Arial" w:cs="Arial"/>
        <w:noProof/>
        <w:sz w:val="32"/>
        <w:szCs w:val="32"/>
      </w:rPr>
      <w:drawing>
        <wp:anchor distT="0" distB="0" distL="114300" distR="114300" simplePos="0" relativeHeight="251658240" behindDoc="0" locked="0" layoutInCell="1" allowOverlap="1" wp14:anchorId="0762A74F" wp14:editId="6EB932C6">
          <wp:simplePos x="0" y="0"/>
          <wp:positionH relativeFrom="page">
            <wp:posOffset>5220970</wp:posOffset>
          </wp:positionH>
          <wp:positionV relativeFrom="page">
            <wp:posOffset>540385</wp:posOffset>
          </wp:positionV>
          <wp:extent cx="1982470" cy="248920"/>
          <wp:effectExtent l="0" t="0" r="0" b="0"/>
          <wp:wrapNone/>
          <wp:docPr id="10" name="Bild 10" descr="Balluff55_201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0" descr="Balluff55_2016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982470" cy="2489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392B92">
      <w:rPr>
        <w:rFonts w:ascii="Arial" w:hAnsi="Arial" w:cs="Arial"/>
        <w:noProof/>
        <w:sz w:val="32"/>
        <w:szCs w:val="32"/>
      </w:rPr>
      <w:t>PRESS RELEASE</w:t>
    </w:r>
  </w:p>
  <w:p w14:paraId="31789985" w14:textId="77777777" w:rsidR="00A5772F" w:rsidRDefault="00A5772F" w:rsidP="004379D6">
    <w:pPr>
      <w:framePr w:w="3120" w:h="8006" w:hSpace="142" w:wrap="around" w:vAnchor="page" w:hAnchor="page" w:x="8223" w:y="2553"/>
      <w:spacing w:line="260" w:lineRule="atLeast"/>
      <w:rPr>
        <w:rFonts w:ascii="Arial" w:hAnsi="Arial" w:cs="Arial"/>
        <w:sz w:val="18"/>
        <w:szCs w:val="18"/>
      </w:rPr>
    </w:pPr>
    <w:r>
      <w:rPr>
        <w:rFonts w:ascii="Arial" w:hAnsi="Arial" w:cs="Arial"/>
        <w:sz w:val="18"/>
        <w:szCs w:val="18"/>
      </w:rPr>
      <w:t>Seite</w:t>
    </w:r>
    <w:r w:rsidRPr="004379D6">
      <w:rPr>
        <w:rFonts w:ascii="Arial" w:hAnsi="Arial" w:cs="Arial"/>
        <w:sz w:val="18"/>
        <w:szCs w:val="18"/>
      </w:rPr>
      <w:t xml:space="preserve"> </w:t>
    </w:r>
    <w:r w:rsidRPr="004379D6">
      <w:rPr>
        <w:rFonts w:ascii="Arial" w:hAnsi="Arial" w:cs="Arial"/>
        <w:sz w:val="18"/>
        <w:szCs w:val="18"/>
      </w:rPr>
      <w:fldChar w:fldCharType="begin"/>
    </w:r>
    <w:r w:rsidRPr="004379D6">
      <w:rPr>
        <w:rFonts w:ascii="Arial" w:hAnsi="Arial" w:cs="Arial"/>
        <w:sz w:val="18"/>
        <w:szCs w:val="18"/>
      </w:rPr>
      <w:instrText>PAGE   \* MERGEFORMAT</w:instrText>
    </w:r>
    <w:r w:rsidRPr="004379D6">
      <w:rPr>
        <w:rFonts w:ascii="Arial" w:hAnsi="Arial" w:cs="Arial"/>
        <w:sz w:val="18"/>
        <w:szCs w:val="18"/>
      </w:rPr>
      <w:fldChar w:fldCharType="separate"/>
    </w:r>
    <w:r>
      <w:rPr>
        <w:rFonts w:ascii="Arial" w:hAnsi="Arial" w:cs="Arial"/>
        <w:noProof/>
        <w:sz w:val="18"/>
        <w:szCs w:val="18"/>
      </w:rPr>
      <w:t>2</w:t>
    </w:r>
    <w:r w:rsidRPr="004379D6">
      <w:rPr>
        <w:rFonts w:ascii="Arial" w:hAnsi="Arial" w:cs="Arial"/>
        <w:sz w:val="18"/>
        <w:szCs w:val="18"/>
      </w:rPr>
      <w:fldChar w:fldCharType="end"/>
    </w:r>
  </w:p>
  <w:p w14:paraId="7AA64B3F" w14:textId="77777777" w:rsidR="00A5772F" w:rsidRPr="004379D6" w:rsidRDefault="00A5772F" w:rsidP="004379D6">
    <w:pPr>
      <w:framePr w:w="3120" w:h="8006" w:hSpace="142" w:wrap="around" w:vAnchor="page" w:hAnchor="page" w:x="8223" w:y="2553"/>
      <w:spacing w:line="260" w:lineRule="atLeast"/>
      <w:rPr>
        <w:rFonts w:ascii="Arial" w:hAnsi="Arial" w:cs="Arial"/>
        <w:sz w:val="18"/>
        <w:szCs w:val="18"/>
      </w:rPr>
    </w:pPr>
  </w:p>
  <w:p w14:paraId="58A1A67F" w14:textId="77777777" w:rsidR="00A5772F" w:rsidRPr="004379D6" w:rsidRDefault="00A5772F" w:rsidP="004379D6">
    <w:pPr>
      <w:framePr w:w="3120" w:h="8006" w:hSpace="142" w:wrap="around" w:vAnchor="page" w:hAnchor="page" w:x="8223" w:y="2553"/>
      <w:spacing w:line="260" w:lineRule="atLeast"/>
      <w:rPr>
        <w:rFonts w:ascii="Arial" w:hAnsi="Arial" w:cs="Arial"/>
        <w:sz w:val="18"/>
        <w:szCs w:val="18"/>
      </w:rPr>
    </w:pPr>
  </w:p>
  <w:p w14:paraId="4C7D44A8" w14:textId="77777777" w:rsidR="00A5772F" w:rsidRPr="004379D6" w:rsidRDefault="00A5772F" w:rsidP="004379D6">
    <w:pPr>
      <w:framePr w:w="3120" w:h="8006" w:hSpace="142" w:wrap="around" w:vAnchor="page" w:hAnchor="page" w:x="8223" w:y="2553"/>
      <w:spacing w:line="260" w:lineRule="atLeast"/>
      <w:rPr>
        <w:rFonts w:ascii="Arial" w:hAnsi="Arial" w:cs="Arial"/>
        <w:sz w:val="18"/>
        <w:szCs w:val="18"/>
      </w:rPr>
    </w:pPr>
    <w:r w:rsidRPr="004379D6">
      <w:rPr>
        <w:rFonts w:ascii="Arial" w:hAnsi="Arial" w:cs="Arial"/>
        <w:sz w:val="18"/>
        <w:szCs w:val="18"/>
      </w:rPr>
      <w:t xml:space="preserve">Balluff GmbH </w:t>
    </w:r>
  </w:p>
  <w:p w14:paraId="7CBFB7CB" w14:textId="77777777" w:rsidR="00A5772F" w:rsidRPr="004379D6" w:rsidRDefault="00A5772F" w:rsidP="004379D6">
    <w:pPr>
      <w:framePr w:w="3120" w:h="8006" w:hSpace="142" w:wrap="around" w:vAnchor="page" w:hAnchor="page" w:x="8223" w:y="2553"/>
      <w:spacing w:line="260" w:lineRule="atLeast"/>
      <w:rPr>
        <w:rFonts w:ascii="Arial" w:hAnsi="Arial" w:cs="Arial"/>
        <w:sz w:val="18"/>
        <w:szCs w:val="18"/>
      </w:rPr>
    </w:pPr>
    <w:r w:rsidRPr="004379D6">
      <w:rPr>
        <w:rFonts w:ascii="Arial" w:hAnsi="Arial" w:cs="Arial"/>
        <w:sz w:val="18"/>
        <w:szCs w:val="18"/>
      </w:rPr>
      <w:t>Schurwaldstraße 9</w:t>
    </w:r>
  </w:p>
  <w:p w14:paraId="61FAF3FC" w14:textId="77777777" w:rsidR="00A5772F" w:rsidRDefault="00A5772F" w:rsidP="004379D6">
    <w:pPr>
      <w:framePr w:w="3120" w:h="8006" w:hSpace="142" w:wrap="around" w:vAnchor="page" w:hAnchor="page" w:x="8223" w:y="2553"/>
      <w:spacing w:line="260" w:lineRule="atLeast"/>
      <w:rPr>
        <w:rFonts w:ascii="Arial" w:hAnsi="Arial" w:cs="Arial"/>
        <w:sz w:val="18"/>
        <w:szCs w:val="18"/>
      </w:rPr>
    </w:pPr>
    <w:r w:rsidRPr="004379D6">
      <w:rPr>
        <w:rFonts w:ascii="Arial" w:hAnsi="Arial" w:cs="Arial"/>
        <w:sz w:val="18"/>
        <w:szCs w:val="18"/>
      </w:rPr>
      <w:t>73765 Neuhausen a.d.F.</w:t>
    </w:r>
  </w:p>
  <w:p w14:paraId="736EF385" w14:textId="77777777" w:rsidR="00A5772F" w:rsidRPr="004379D6" w:rsidRDefault="00A5772F" w:rsidP="004379D6">
    <w:pPr>
      <w:framePr w:w="3120" w:h="8006" w:hSpace="142" w:wrap="around" w:vAnchor="page" w:hAnchor="page" w:x="8223" w:y="2553"/>
      <w:spacing w:line="260" w:lineRule="atLeast"/>
      <w:rPr>
        <w:rFonts w:ascii="Arial" w:hAnsi="Arial" w:cs="Arial"/>
        <w:sz w:val="18"/>
        <w:szCs w:val="18"/>
      </w:rPr>
    </w:pPr>
    <w:r>
      <w:rPr>
        <w:rFonts w:ascii="Arial" w:hAnsi="Arial" w:cs="Arial"/>
        <w:sz w:val="18"/>
        <w:szCs w:val="18"/>
      </w:rPr>
      <w:t>Deutschland</w:t>
    </w:r>
  </w:p>
  <w:p w14:paraId="02812184" w14:textId="77777777" w:rsidR="00A5772F" w:rsidRPr="00392B92" w:rsidRDefault="00A5772F" w:rsidP="004379D6">
    <w:pPr>
      <w:framePr w:w="3120" w:h="8006" w:hSpace="142" w:wrap="around" w:vAnchor="page" w:hAnchor="page" w:x="8223" w:y="2553"/>
      <w:spacing w:line="260" w:lineRule="atLeast"/>
      <w:rPr>
        <w:rFonts w:ascii="Arial" w:hAnsi="Arial" w:cs="Arial"/>
        <w:sz w:val="18"/>
        <w:szCs w:val="18"/>
      </w:rPr>
    </w:pPr>
    <w:r w:rsidRPr="00392B92">
      <w:rPr>
        <w:rFonts w:ascii="Arial" w:hAnsi="Arial" w:cs="Arial"/>
        <w:sz w:val="18"/>
        <w:szCs w:val="18"/>
      </w:rPr>
      <w:t>Tel. +49 7158 173-0</w:t>
    </w:r>
  </w:p>
  <w:p w14:paraId="2EEF8385" w14:textId="77777777" w:rsidR="00A5772F" w:rsidRPr="00650348" w:rsidRDefault="00A5772F" w:rsidP="004379D6">
    <w:pPr>
      <w:framePr w:w="3120" w:h="8006" w:hSpace="142" w:wrap="around" w:vAnchor="page" w:hAnchor="page" w:x="8223" w:y="2553"/>
      <w:spacing w:line="260" w:lineRule="atLeast"/>
      <w:rPr>
        <w:rFonts w:ascii="Arial" w:hAnsi="Arial" w:cs="Arial"/>
        <w:sz w:val="18"/>
        <w:szCs w:val="18"/>
        <w:lang w:val="fr-FR"/>
      </w:rPr>
    </w:pPr>
    <w:r w:rsidRPr="00650348">
      <w:rPr>
        <w:rFonts w:ascii="Arial" w:hAnsi="Arial" w:cs="Arial"/>
        <w:sz w:val="18"/>
        <w:szCs w:val="18"/>
        <w:lang w:val="fr-FR"/>
      </w:rPr>
      <w:t>Fax +49 7158 5010</w:t>
    </w:r>
  </w:p>
  <w:p w14:paraId="3595527F" w14:textId="77777777" w:rsidR="00A5772F" w:rsidRPr="00650348" w:rsidRDefault="00A5772F" w:rsidP="004379D6">
    <w:pPr>
      <w:framePr w:w="3120" w:h="8006" w:hSpace="142" w:wrap="around" w:vAnchor="page" w:hAnchor="page" w:x="8223" w:y="2553"/>
      <w:spacing w:line="260" w:lineRule="atLeast"/>
      <w:rPr>
        <w:rFonts w:ascii="Arial" w:hAnsi="Arial" w:cs="Arial"/>
        <w:sz w:val="18"/>
        <w:szCs w:val="18"/>
        <w:lang w:val="fr-FR"/>
      </w:rPr>
    </w:pPr>
    <w:r w:rsidRPr="00650348">
      <w:rPr>
        <w:rFonts w:ascii="Arial" w:hAnsi="Arial" w:cs="Arial"/>
        <w:sz w:val="18"/>
        <w:szCs w:val="18"/>
        <w:lang w:val="fr-FR"/>
      </w:rPr>
      <w:t>balluff@balluff.de</w:t>
    </w:r>
  </w:p>
  <w:p w14:paraId="3C8AA010" w14:textId="77777777" w:rsidR="00A5772F" w:rsidRPr="00650348" w:rsidRDefault="00A5772F" w:rsidP="004379D6">
    <w:pPr>
      <w:framePr w:w="3120" w:h="8006" w:hSpace="142" w:wrap="around" w:vAnchor="page" w:hAnchor="page" w:x="8223" w:y="2553"/>
      <w:spacing w:line="260" w:lineRule="atLeast"/>
      <w:rPr>
        <w:rFonts w:ascii="Arial" w:hAnsi="Arial" w:cs="Arial"/>
        <w:sz w:val="18"/>
        <w:szCs w:val="18"/>
        <w:lang w:val="fr-FR"/>
      </w:rPr>
    </w:pPr>
    <w:r w:rsidRPr="00650348">
      <w:rPr>
        <w:rFonts w:ascii="Arial" w:hAnsi="Arial" w:cs="Arial"/>
        <w:sz w:val="18"/>
        <w:szCs w:val="18"/>
        <w:lang w:val="fr-FR"/>
      </w:rPr>
      <w:t>www.balluff.com</w:t>
    </w:r>
  </w:p>
  <w:p w14:paraId="2D2B5C0E" w14:textId="77777777" w:rsidR="00A5772F" w:rsidRPr="004379D6" w:rsidRDefault="00A5772F" w:rsidP="004379D6">
    <w:pPr>
      <w:pStyle w:val="Kopfzeile"/>
    </w:pPr>
    <w:r w:rsidRPr="00BF60E7">
      <w:rPr>
        <w:rFonts w:ascii="Arial" w:hAnsi="Arial" w:cs="Arial"/>
        <w:sz w:val="32"/>
        <w:szCs w:val="32"/>
        <w:lang w:val="en-GB"/>
      </w:rPr>
      <w:t>COMMUNIQUÉ DE PRESSE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5E6173E" w14:textId="77777777" w:rsidR="00A5772F" w:rsidRPr="00650348" w:rsidRDefault="00A5772F" w:rsidP="004379D6">
    <w:pPr>
      <w:pStyle w:val="Kopfzeile"/>
      <w:spacing w:line="140" w:lineRule="atLeast"/>
      <w:ind w:right="-568"/>
      <w:rPr>
        <w:rFonts w:ascii="Arial" w:hAnsi="Arial" w:cs="Arial"/>
        <w:noProof/>
        <w:sz w:val="32"/>
        <w:szCs w:val="32"/>
        <w:lang w:val="fr-FR"/>
      </w:rPr>
    </w:pPr>
    <w:r>
      <w:rPr>
        <w:noProof/>
      </w:rPr>
      <w:drawing>
        <wp:anchor distT="0" distB="0" distL="114300" distR="114300" simplePos="0" relativeHeight="251678720" behindDoc="0" locked="0" layoutInCell="1" allowOverlap="1" wp14:anchorId="51DDD528" wp14:editId="464749DB">
          <wp:simplePos x="0" y="0"/>
          <wp:positionH relativeFrom="page">
            <wp:posOffset>5220970</wp:posOffset>
          </wp:positionH>
          <wp:positionV relativeFrom="page">
            <wp:posOffset>540385</wp:posOffset>
          </wp:positionV>
          <wp:extent cx="1982470" cy="248920"/>
          <wp:effectExtent l="0" t="0" r="0" b="0"/>
          <wp:wrapNone/>
          <wp:docPr id="9" name="Bild 9" descr="Balluff55_201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9" descr="Balluff55_2016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982470" cy="2489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650348">
      <w:rPr>
        <w:rFonts w:ascii="Arial" w:hAnsi="Arial" w:cs="Arial"/>
        <w:noProof/>
        <w:sz w:val="32"/>
        <w:szCs w:val="32"/>
        <w:lang w:val="fr-FR"/>
      </w:rPr>
      <w:t>PRESSEINFORMATION</w:t>
    </w:r>
    <w:r w:rsidRPr="00650348">
      <w:rPr>
        <w:rFonts w:ascii="Arial" w:hAnsi="Arial" w:cs="Arial"/>
        <w:noProof/>
        <w:sz w:val="32"/>
        <w:szCs w:val="32"/>
        <w:lang w:val="fr-FR"/>
      </w:rPr>
      <w:br/>
      <w:t>PRESS RELEASE</w:t>
    </w:r>
    <w:r w:rsidRPr="00650348">
      <w:rPr>
        <w:rFonts w:ascii="Arial" w:hAnsi="Arial" w:cs="Arial"/>
        <w:sz w:val="32"/>
        <w:szCs w:val="32"/>
        <w:lang w:val="fr-FR"/>
      </w:rPr>
      <w:t xml:space="preserve"> </w:t>
    </w:r>
    <w:r w:rsidRPr="00650348">
      <w:rPr>
        <w:rFonts w:ascii="Arial" w:hAnsi="Arial" w:cs="Arial"/>
        <w:sz w:val="32"/>
        <w:szCs w:val="32"/>
        <w:lang w:val="fr-FR"/>
      </w:rPr>
      <w:br/>
      <w:t>COMMUNIQUÉ DE PRESSE</w:t>
    </w:r>
  </w:p>
  <w:p w14:paraId="27168835" w14:textId="4AE26F36" w:rsidR="00A5772F" w:rsidRPr="00392B92" w:rsidRDefault="003D3F88" w:rsidP="004379D6">
    <w:pPr>
      <w:framePr w:w="3120" w:h="8006" w:hSpace="142" w:wrap="around" w:vAnchor="page" w:hAnchor="page" w:x="8223" w:y="2553"/>
      <w:spacing w:line="260" w:lineRule="atLeast"/>
      <w:rPr>
        <w:rFonts w:ascii="Arial" w:hAnsi="Arial" w:cs="Arial"/>
        <w:sz w:val="18"/>
        <w:szCs w:val="18"/>
      </w:rPr>
    </w:pPr>
    <w:r>
      <w:rPr>
        <w:rFonts w:ascii="Arial" w:hAnsi="Arial" w:cs="Arial"/>
        <w:b/>
        <w:sz w:val="18"/>
        <w:szCs w:val="18"/>
      </w:rPr>
      <w:t>Rekordumsatz</w:t>
    </w:r>
  </w:p>
  <w:p w14:paraId="26741533" w14:textId="77777777" w:rsidR="00A5772F" w:rsidRDefault="00A5772F" w:rsidP="004379D6">
    <w:pPr>
      <w:framePr w:w="3120" w:h="8006" w:hSpace="142" w:wrap="around" w:vAnchor="page" w:hAnchor="page" w:x="8223" w:y="2553"/>
      <w:spacing w:line="260" w:lineRule="atLeast"/>
      <w:rPr>
        <w:rFonts w:ascii="Arial" w:hAnsi="Arial" w:cs="Arial"/>
        <w:sz w:val="18"/>
        <w:szCs w:val="18"/>
      </w:rPr>
    </w:pPr>
    <w:r>
      <w:rPr>
        <w:rFonts w:ascii="Arial" w:hAnsi="Arial" w:cs="Arial"/>
        <w:sz w:val="18"/>
        <w:szCs w:val="18"/>
      </w:rPr>
      <w:t>Seite</w:t>
    </w:r>
    <w:r w:rsidRPr="004379D6">
      <w:rPr>
        <w:rFonts w:ascii="Arial" w:hAnsi="Arial" w:cs="Arial"/>
        <w:sz w:val="18"/>
        <w:szCs w:val="18"/>
      </w:rPr>
      <w:t xml:space="preserve"> </w:t>
    </w:r>
    <w:r w:rsidRPr="004379D6">
      <w:rPr>
        <w:rFonts w:ascii="Arial" w:hAnsi="Arial" w:cs="Arial"/>
        <w:sz w:val="18"/>
        <w:szCs w:val="18"/>
      </w:rPr>
      <w:fldChar w:fldCharType="begin"/>
    </w:r>
    <w:r w:rsidRPr="004379D6">
      <w:rPr>
        <w:rFonts w:ascii="Arial" w:hAnsi="Arial" w:cs="Arial"/>
        <w:sz w:val="18"/>
        <w:szCs w:val="18"/>
      </w:rPr>
      <w:instrText>PAGE   \* MERGEFORMAT</w:instrText>
    </w:r>
    <w:r w:rsidRPr="004379D6">
      <w:rPr>
        <w:rFonts w:ascii="Arial" w:hAnsi="Arial" w:cs="Arial"/>
        <w:sz w:val="18"/>
        <w:szCs w:val="18"/>
      </w:rPr>
      <w:fldChar w:fldCharType="separate"/>
    </w:r>
    <w:r w:rsidR="009F0FCC">
      <w:rPr>
        <w:rFonts w:ascii="Arial" w:hAnsi="Arial" w:cs="Arial"/>
        <w:noProof/>
        <w:sz w:val="18"/>
        <w:szCs w:val="18"/>
      </w:rPr>
      <w:t>1</w:t>
    </w:r>
    <w:r w:rsidRPr="004379D6">
      <w:rPr>
        <w:rFonts w:ascii="Arial" w:hAnsi="Arial" w:cs="Arial"/>
        <w:sz w:val="18"/>
        <w:szCs w:val="18"/>
      </w:rPr>
      <w:fldChar w:fldCharType="end"/>
    </w:r>
  </w:p>
  <w:p w14:paraId="4E5E04FE" w14:textId="77777777" w:rsidR="00A5772F" w:rsidRPr="00392B92" w:rsidRDefault="00A5772F" w:rsidP="004379D6">
    <w:pPr>
      <w:framePr w:w="3120" w:h="8006" w:hSpace="142" w:wrap="around" w:vAnchor="page" w:hAnchor="page" w:x="8223" w:y="2553"/>
      <w:spacing w:line="260" w:lineRule="atLeast"/>
      <w:rPr>
        <w:rFonts w:ascii="Arial" w:hAnsi="Arial" w:cs="Arial"/>
        <w:sz w:val="18"/>
        <w:szCs w:val="18"/>
      </w:rPr>
    </w:pPr>
  </w:p>
  <w:p w14:paraId="07F25859" w14:textId="77777777" w:rsidR="00A5772F" w:rsidRPr="00392B92" w:rsidRDefault="00A5772F" w:rsidP="004379D6">
    <w:pPr>
      <w:framePr w:w="3120" w:h="8006" w:hSpace="142" w:wrap="around" w:vAnchor="page" w:hAnchor="page" w:x="8223" w:y="2553"/>
      <w:spacing w:line="260" w:lineRule="atLeast"/>
      <w:rPr>
        <w:rFonts w:ascii="Arial" w:hAnsi="Arial" w:cs="Arial"/>
        <w:sz w:val="18"/>
        <w:szCs w:val="18"/>
      </w:rPr>
    </w:pPr>
  </w:p>
  <w:p w14:paraId="7733FA29" w14:textId="77777777" w:rsidR="00A5772F" w:rsidRPr="00392B92" w:rsidRDefault="00A5772F" w:rsidP="004379D6">
    <w:pPr>
      <w:framePr w:w="3120" w:h="8006" w:hSpace="142" w:wrap="around" w:vAnchor="page" w:hAnchor="page" w:x="8223" w:y="2553"/>
      <w:spacing w:line="260" w:lineRule="atLeast"/>
      <w:rPr>
        <w:rFonts w:ascii="Arial" w:hAnsi="Arial" w:cs="Arial"/>
        <w:sz w:val="18"/>
        <w:szCs w:val="18"/>
      </w:rPr>
    </w:pPr>
    <w:r w:rsidRPr="00392B92">
      <w:rPr>
        <w:rFonts w:ascii="Arial" w:hAnsi="Arial" w:cs="Arial"/>
        <w:sz w:val="18"/>
        <w:szCs w:val="18"/>
      </w:rPr>
      <w:t xml:space="preserve">Balluff GmbH </w:t>
    </w:r>
  </w:p>
  <w:p w14:paraId="20110111" w14:textId="77777777" w:rsidR="00A5772F" w:rsidRPr="004379D6" w:rsidRDefault="00A5772F" w:rsidP="004379D6">
    <w:pPr>
      <w:framePr w:w="3120" w:h="8006" w:hSpace="142" w:wrap="around" w:vAnchor="page" w:hAnchor="page" w:x="8223" w:y="2553"/>
      <w:spacing w:line="260" w:lineRule="atLeast"/>
      <w:rPr>
        <w:rFonts w:ascii="Arial" w:hAnsi="Arial" w:cs="Arial"/>
        <w:sz w:val="18"/>
        <w:szCs w:val="18"/>
      </w:rPr>
    </w:pPr>
    <w:r w:rsidRPr="004379D6">
      <w:rPr>
        <w:rFonts w:ascii="Arial" w:hAnsi="Arial" w:cs="Arial"/>
        <w:sz w:val="18"/>
        <w:szCs w:val="18"/>
      </w:rPr>
      <w:t>Schurwaldstraße 9</w:t>
    </w:r>
  </w:p>
  <w:p w14:paraId="47629A8E" w14:textId="77777777" w:rsidR="00A5772F" w:rsidRDefault="00A5772F" w:rsidP="004379D6">
    <w:pPr>
      <w:framePr w:w="3120" w:h="8006" w:hSpace="142" w:wrap="around" w:vAnchor="page" w:hAnchor="page" w:x="8223" w:y="2553"/>
      <w:spacing w:line="260" w:lineRule="atLeast"/>
      <w:rPr>
        <w:rFonts w:ascii="Arial" w:hAnsi="Arial" w:cs="Arial"/>
        <w:sz w:val="18"/>
        <w:szCs w:val="18"/>
      </w:rPr>
    </w:pPr>
    <w:r w:rsidRPr="004379D6">
      <w:rPr>
        <w:rFonts w:ascii="Arial" w:hAnsi="Arial" w:cs="Arial"/>
        <w:sz w:val="18"/>
        <w:szCs w:val="18"/>
      </w:rPr>
      <w:t>73765 Neuhausen a.d.F.</w:t>
    </w:r>
  </w:p>
  <w:p w14:paraId="2CD007F6" w14:textId="77777777" w:rsidR="00A5772F" w:rsidRPr="004379D6" w:rsidRDefault="00A5772F" w:rsidP="004379D6">
    <w:pPr>
      <w:framePr w:w="3120" w:h="8006" w:hSpace="142" w:wrap="around" w:vAnchor="page" w:hAnchor="page" w:x="8223" w:y="2553"/>
      <w:spacing w:line="260" w:lineRule="atLeast"/>
      <w:rPr>
        <w:rFonts w:ascii="Arial" w:hAnsi="Arial" w:cs="Arial"/>
        <w:sz w:val="18"/>
        <w:szCs w:val="18"/>
      </w:rPr>
    </w:pPr>
    <w:r>
      <w:rPr>
        <w:rFonts w:ascii="Arial" w:hAnsi="Arial" w:cs="Arial"/>
        <w:sz w:val="18"/>
        <w:szCs w:val="18"/>
      </w:rPr>
      <w:t>Deutschland</w:t>
    </w:r>
  </w:p>
  <w:p w14:paraId="43CE420E" w14:textId="77777777" w:rsidR="00A5772F" w:rsidRPr="00392B92" w:rsidRDefault="00A5772F" w:rsidP="004379D6">
    <w:pPr>
      <w:framePr w:w="3120" w:h="8006" w:hSpace="142" w:wrap="around" w:vAnchor="page" w:hAnchor="page" w:x="8223" w:y="2553"/>
      <w:spacing w:line="260" w:lineRule="atLeast"/>
      <w:rPr>
        <w:rFonts w:ascii="Arial" w:hAnsi="Arial" w:cs="Arial"/>
        <w:sz w:val="18"/>
        <w:szCs w:val="18"/>
      </w:rPr>
    </w:pPr>
    <w:r w:rsidRPr="00392B92">
      <w:rPr>
        <w:rFonts w:ascii="Arial" w:hAnsi="Arial" w:cs="Arial"/>
        <w:sz w:val="18"/>
        <w:szCs w:val="18"/>
      </w:rPr>
      <w:t>Tel. +49 7158 173-0</w:t>
    </w:r>
  </w:p>
  <w:p w14:paraId="5AC8FD2F" w14:textId="77777777" w:rsidR="00A5772F" w:rsidRPr="00650348" w:rsidRDefault="00A5772F" w:rsidP="004379D6">
    <w:pPr>
      <w:framePr w:w="3120" w:h="8006" w:hSpace="142" w:wrap="around" w:vAnchor="page" w:hAnchor="page" w:x="8223" w:y="2553"/>
      <w:spacing w:line="260" w:lineRule="atLeast"/>
      <w:rPr>
        <w:rFonts w:ascii="Arial" w:hAnsi="Arial" w:cs="Arial"/>
        <w:sz w:val="18"/>
        <w:szCs w:val="18"/>
        <w:lang w:val="fr-FR"/>
      </w:rPr>
    </w:pPr>
    <w:r w:rsidRPr="00650348">
      <w:rPr>
        <w:rFonts w:ascii="Arial" w:hAnsi="Arial" w:cs="Arial"/>
        <w:sz w:val="18"/>
        <w:szCs w:val="18"/>
        <w:lang w:val="fr-FR"/>
      </w:rPr>
      <w:t>Fax +49 7158 5010</w:t>
    </w:r>
  </w:p>
  <w:p w14:paraId="6BA5D5B4" w14:textId="77777777" w:rsidR="00A5772F" w:rsidRPr="00650348" w:rsidRDefault="00A5772F" w:rsidP="004379D6">
    <w:pPr>
      <w:framePr w:w="3120" w:h="8006" w:hSpace="142" w:wrap="around" w:vAnchor="page" w:hAnchor="page" w:x="8223" w:y="2553"/>
      <w:spacing w:line="260" w:lineRule="atLeast"/>
      <w:rPr>
        <w:rFonts w:ascii="Arial" w:hAnsi="Arial" w:cs="Arial"/>
        <w:sz w:val="18"/>
        <w:szCs w:val="18"/>
        <w:lang w:val="fr-FR"/>
      </w:rPr>
    </w:pPr>
    <w:r w:rsidRPr="00650348">
      <w:rPr>
        <w:rFonts w:ascii="Arial" w:hAnsi="Arial" w:cs="Arial"/>
        <w:sz w:val="18"/>
        <w:szCs w:val="18"/>
        <w:lang w:val="fr-FR"/>
      </w:rPr>
      <w:t>balluff@balluff.de</w:t>
    </w:r>
  </w:p>
  <w:p w14:paraId="54044E3B" w14:textId="77777777" w:rsidR="00A5772F" w:rsidRPr="00650348" w:rsidRDefault="00A5772F" w:rsidP="004379D6">
    <w:pPr>
      <w:framePr w:w="3120" w:h="8006" w:hSpace="142" w:wrap="around" w:vAnchor="page" w:hAnchor="page" w:x="8223" w:y="2553"/>
      <w:spacing w:line="260" w:lineRule="atLeast"/>
      <w:rPr>
        <w:rFonts w:ascii="Arial" w:hAnsi="Arial" w:cs="Arial"/>
        <w:sz w:val="18"/>
        <w:szCs w:val="18"/>
        <w:lang w:val="fr-FR"/>
      </w:rPr>
    </w:pPr>
    <w:r w:rsidRPr="00650348">
      <w:rPr>
        <w:rFonts w:ascii="Arial" w:hAnsi="Arial" w:cs="Arial"/>
        <w:sz w:val="18"/>
        <w:szCs w:val="18"/>
        <w:lang w:val="fr-FR"/>
      </w:rPr>
      <w:t>www.balluff.com</w:t>
    </w:r>
  </w:p>
  <w:p w14:paraId="443A0061" w14:textId="77777777" w:rsidR="00A5772F" w:rsidRPr="00650348" w:rsidRDefault="00A5772F" w:rsidP="004379D6">
    <w:pPr>
      <w:framePr w:w="3120" w:h="8006" w:hSpace="142" w:wrap="around" w:vAnchor="page" w:hAnchor="page" w:x="8223" w:y="2553"/>
      <w:spacing w:line="260" w:lineRule="atLeast"/>
      <w:rPr>
        <w:rFonts w:ascii="Arial" w:hAnsi="Arial" w:cs="Arial"/>
        <w:sz w:val="18"/>
        <w:szCs w:val="18"/>
        <w:lang w:val="fr-FR"/>
      </w:rPr>
    </w:pPr>
  </w:p>
  <w:p w14:paraId="002D6601" w14:textId="77777777" w:rsidR="00A5772F" w:rsidRPr="00650348" w:rsidRDefault="00A5772F" w:rsidP="004379D6">
    <w:pPr>
      <w:framePr w:w="3120" w:h="8006" w:hSpace="142" w:wrap="around" w:vAnchor="page" w:hAnchor="page" w:x="8223" w:y="2553"/>
      <w:spacing w:line="260" w:lineRule="atLeast"/>
      <w:rPr>
        <w:rFonts w:ascii="Arial" w:hAnsi="Arial" w:cs="Arial"/>
        <w:sz w:val="18"/>
        <w:szCs w:val="18"/>
        <w:lang w:val="fr-FR"/>
      </w:rPr>
    </w:pPr>
  </w:p>
  <w:p w14:paraId="68AEE2E4" w14:textId="77777777" w:rsidR="00A5772F" w:rsidRPr="00AB6C5B" w:rsidRDefault="00A5772F" w:rsidP="004379D6">
    <w:pPr>
      <w:framePr w:w="3120" w:h="8006" w:hSpace="142" w:wrap="around" w:vAnchor="page" w:hAnchor="page" w:x="8223" w:y="2553"/>
      <w:spacing w:line="260" w:lineRule="atLeast"/>
      <w:rPr>
        <w:rFonts w:ascii="Arial" w:hAnsi="Arial" w:cs="Arial"/>
        <w:b/>
        <w:sz w:val="12"/>
        <w:szCs w:val="12"/>
        <w:lang w:val="en-US"/>
      </w:rPr>
    </w:pPr>
    <w:r w:rsidRPr="00AB6C5B">
      <w:rPr>
        <w:rFonts w:ascii="Arial" w:hAnsi="Arial" w:cs="Arial"/>
        <w:b/>
        <w:sz w:val="12"/>
        <w:szCs w:val="12"/>
        <w:lang w:val="en-US"/>
      </w:rPr>
      <w:t>Corporate Communication</w:t>
    </w:r>
  </w:p>
  <w:p w14:paraId="18433D51" w14:textId="606C071E" w:rsidR="00A5772F" w:rsidRPr="00392B92" w:rsidRDefault="00D248E9" w:rsidP="004379D6">
    <w:pPr>
      <w:framePr w:w="3120" w:h="8006" w:hSpace="142" w:wrap="around" w:vAnchor="page" w:hAnchor="page" w:x="8223" w:y="2553"/>
      <w:spacing w:line="260" w:lineRule="atLeast"/>
      <w:rPr>
        <w:rFonts w:ascii="Arial" w:hAnsi="Arial" w:cs="Arial"/>
        <w:sz w:val="18"/>
        <w:szCs w:val="18"/>
        <w:lang w:val="en-US"/>
      </w:rPr>
    </w:pPr>
    <w:r>
      <w:rPr>
        <w:rFonts w:ascii="Arial" w:hAnsi="Arial" w:cs="Arial"/>
        <w:sz w:val="18"/>
        <w:szCs w:val="18"/>
        <w:lang w:val="en-US"/>
      </w:rPr>
      <w:t>Sandra Nippert</w:t>
    </w:r>
  </w:p>
  <w:p w14:paraId="66941148" w14:textId="77777777" w:rsidR="00A5772F" w:rsidRPr="00392B92" w:rsidRDefault="00A5772F" w:rsidP="004379D6">
    <w:pPr>
      <w:framePr w:w="3120" w:h="8006" w:hSpace="142" w:wrap="around" w:vAnchor="page" w:hAnchor="page" w:x="8223" w:y="2553"/>
      <w:spacing w:line="260" w:lineRule="atLeast"/>
      <w:rPr>
        <w:rFonts w:ascii="Arial" w:hAnsi="Arial" w:cs="Arial"/>
        <w:sz w:val="18"/>
        <w:szCs w:val="18"/>
        <w:lang w:val="en-US"/>
      </w:rPr>
    </w:pPr>
  </w:p>
  <w:p w14:paraId="5967F496" w14:textId="77777777" w:rsidR="00A5772F" w:rsidRPr="00BF60E7" w:rsidRDefault="00A5772F" w:rsidP="004379D6">
    <w:pPr>
      <w:framePr w:w="3120" w:h="8006" w:hSpace="142" w:wrap="around" w:vAnchor="page" w:hAnchor="page" w:x="8223" w:y="2553"/>
      <w:spacing w:line="260" w:lineRule="atLeast"/>
      <w:rPr>
        <w:rFonts w:ascii="Arial" w:hAnsi="Arial" w:cs="Arial"/>
        <w:sz w:val="18"/>
        <w:szCs w:val="18"/>
        <w:lang w:val="en-US"/>
      </w:rPr>
    </w:pPr>
    <w:r w:rsidRPr="00BF60E7">
      <w:rPr>
        <w:rFonts w:ascii="Arial" w:hAnsi="Arial" w:cs="Arial"/>
        <w:sz w:val="18"/>
        <w:szCs w:val="18"/>
        <w:lang w:val="en-US"/>
      </w:rPr>
      <w:t>Balluff GmbH</w:t>
    </w:r>
  </w:p>
  <w:p w14:paraId="041EFAE2" w14:textId="77777777" w:rsidR="00A5772F" w:rsidRPr="00BF60E7" w:rsidRDefault="00A5772F" w:rsidP="004379D6">
    <w:pPr>
      <w:framePr w:w="3120" w:h="8006" w:hSpace="142" w:wrap="around" w:vAnchor="page" w:hAnchor="page" w:x="8223" w:y="2553"/>
      <w:spacing w:line="260" w:lineRule="atLeast"/>
      <w:rPr>
        <w:rFonts w:ascii="Arial" w:hAnsi="Arial" w:cs="Arial"/>
        <w:sz w:val="18"/>
        <w:szCs w:val="18"/>
        <w:lang w:val="en-GB"/>
      </w:rPr>
    </w:pPr>
    <w:r>
      <w:rPr>
        <w:rFonts w:ascii="Arial" w:hAnsi="Arial" w:cs="Arial"/>
        <w:sz w:val="18"/>
        <w:szCs w:val="18"/>
        <w:lang w:val="en-US"/>
      </w:rPr>
      <w:t xml:space="preserve">Corporate </w:t>
    </w:r>
    <w:r w:rsidRPr="00BF60E7">
      <w:rPr>
        <w:rFonts w:ascii="Arial" w:hAnsi="Arial" w:cs="Arial"/>
        <w:sz w:val="18"/>
        <w:szCs w:val="18"/>
        <w:lang w:val="en-GB"/>
      </w:rPr>
      <w:t>Communic</w:t>
    </w:r>
    <w:r>
      <w:rPr>
        <w:rFonts w:ascii="Arial" w:hAnsi="Arial" w:cs="Arial"/>
        <w:sz w:val="18"/>
        <w:szCs w:val="18"/>
        <w:lang w:val="en-GB"/>
      </w:rPr>
      <w:t>ation</w:t>
    </w:r>
  </w:p>
  <w:p w14:paraId="338B6228" w14:textId="77777777" w:rsidR="00A5772F" w:rsidRPr="00BF60E7" w:rsidRDefault="00A5772F" w:rsidP="004379D6">
    <w:pPr>
      <w:framePr w:w="3120" w:h="8006" w:hSpace="142" w:wrap="around" w:vAnchor="page" w:hAnchor="page" w:x="8223" w:y="2553"/>
      <w:spacing w:line="260" w:lineRule="atLeast"/>
      <w:rPr>
        <w:rFonts w:ascii="Arial" w:hAnsi="Arial" w:cs="Arial"/>
        <w:sz w:val="18"/>
        <w:szCs w:val="18"/>
        <w:lang w:val="it-IT"/>
      </w:rPr>
    </w:pPr>
    <w:r w:rsidRPr="00BF60E7">
      <w:rPr>
        <w:rFonts w:ascii="Arial" w:hAnsi="Arial" w:cs="Arial"/>
        <w:sz w:val="18"/>
        <w:szCs w:val="18"/>
        <w:lang w:val="it-IT"/>
      </w:rPr>
      <w:t>Tel. +49 7158 173-</w:t>
    </w:r>
    <w:r>
      <w:rPr>
        <w:rFonts w:ascii="Arial" w:hAnsi="Arial" w:cs="Arial"/>
        <w:sz w:val="18"/>
        <w:szCs w:val="18"/>
        <w:lang w:val="it-IT"/>
      </w:rPr>
      <w:t>8472</w:t>
    </w:r>
  </w:p>
  <w:p w14:paraId="054158E6" w14:textId="7BC72B66" w:rsidR="00A5772F" w:rsidRPr="00BF60E7" w:rsidRDefault="00D248E9" w:rsidP="004379D6">
    <w:pPr>
      <w:framePr w:w="3120" w:h="8006" w:hSpace="142" w:wrap="around" w:vAnchor="page" w:hAnchor="page" w:x="8223" w:y="2553"/>
      <w:spacing w:line="260" w:lineRule="atLeast"/>
      <w:rPr>
        <w:rFonts w:ascii="Arial" w:hAnsi="Arial" w:cs="Arial"/>
        <w:sz w:val="18"/>
        <w:szCs w:val="18"/>
        <w:lang w:val="it-IT"/>
      </w:rPr>
    </w:pPr>
    <w:proofErr w:type="spellStart"/>
    <w:r>
      <w:rPr>
        <w:rFonts w:ascii="Arial" w:hAnsi="Arial" w:cs="Arial"/>
        <w:sz w:val="18"/>
        <w:szCs w:val="18"/>
        <w:lang w:val="it-IT"/>
      </w:rPr>
      <w:t>sandra</w:t>
    </w:r>
    <w:r w:rsidR="00A5772F">
      <w:rPr>
        <w:rFonts w:ascii="Arial" w:hAnsi="Arial" w:cs="Arial"/>
        <w:sz w:val="18"/>
        <w:szCs w:val="18"/>
        <w:lang w:val="it-IT"/>
      </w:rPr>
      <w:t>.</w:t>
    </w:r>
    <w:r>
      <w:rPr>
        <w:rFonts w:ascii="Arial" w:hAnsi="Arial" w:cs="Arial"/>
        <w:sz w:val="18"/>
        <w:szCs w:val="18"/>
        <w:lang w:val="it-IT"/>
      </w:rPr>
      <w:t>nippert</w:t>
    </w:r>
    <w:proofErr w:type="spellEnd"/>
    <w:r w:rsidR="00A5772F" w:rsidRPr="009F0FCC">
      <w:rPr>
        <w:rFonts w:ascii="Arial" w:hAnsi="Arial" w:cs="Arial"/>
        <w:sz w:val="18"/>
        <w:szCs w:val="18"/>
        <w:lang w:val="en-US"/>
      </w:rPr>
      <w:t>@balluff.de</w:t>
    </w:r>
  </w:p>
  <w:p w14:paraId="36FC2428" w14:textId="77777777" w:rsidR="00A5772F" w:rsidRPr="009F0FCC" w:rsidRDefault="00A5772F" w:rsidP="004379D6">
    <w:pPr>
      <w:framePr w:w="3120" w:h="8006" w:hSpace="142" w:wrap="around" w:vAnchor="page" w:hAnchor="page" w:x="8223" w:y="2553"/>
      <w:spacing w:line="260" w:lineRule="atLeast"/>
      <w:rPr>
        <w:rFonts w:ascii="Arial" w:hAnsi="Arial" w:cs="Arial"/>
        <w:sz w:val="18"/>
        <w:szCs w:val="18"/>
        <w:lang w:val="en-US"/>
      </w:rPr>
    </w:pPr>
  </w:p>
  <w:p w14:paraId="0203D9A4" w14:textId="77777777" w:rsidR="00A5772F" w:rsidRPr="004379D6" w:rsidRDefault="00A5772F" w:rsidP="004379D6">
    <w:pPr>
      <w:framePr w:w="3120" w:h="8006" w:hSpace="142" w:wrap="around" w:vAnchor="page" w:hAnchor="page" w:x="8223" w:y="2553"/>
      <w:spacing w:line="260" w:lineRule="atLeast"/>
      <w:rPr>
        <w:rFonts w:ascii="Arial" w:hAnsi="Arial" w:cs="Arial"/>
        <w:b/>
        <w:sz w:val="18"/>
        <w:szCs w:val="18"/>
      </w:rPr>
    </w:pPr>
    <w:r w:rsidRPr="00BF60E7">
      <w:rPr>
        <w:rFonts w:ascii="Arial" w:hAnsi="Arial" w:cs="Arial"/>
        <w:b/>
        <w:sz w:val="18"/>
        <w:szCs w:val="18"/>
      </w:rPr>
      <w:t>Belegexemplar erbeten</w:t>
    </w:r>
  </w:p>
  <w:p w14:paraId="68C12A83" w14:textId="77777777" w:rsidR="00A5772F" w:rsidRPr="00392B92" w:rsidRDefault="00A5772F" w:rsidP="004379D6">
    <w:pPr>
      <w:pStyle w:val="Kopfzeile"/>
      <w:tabs>
        <w:tab w:val="left" w:pos="3348"/>
      </w:tabs>
      <w:spacing w:line="140" w:lineRule="atLeast"/>
      <w:rPr>
        <w:rFonts w:ascii="Arial" w:hAnsi="Arial" w:cs="Arial"/>
        <w:sz w:val="32"/>
        <w:szCs w:val="32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7C"/>
    <w:multiLevelType w:val="singleLevel"/>
    <w:tmpl w:val="2EEEEB5C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 w15:restartNumberingAfterBreak="0">
    <w:nsid w:val="FFFFFF7D"/>
    <w:multiLevelType w:val="singleLevel"/>
    <w:tmpl w:val="ABCC2E40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 w15:restartNumberingAfterBreak="0">
    <w:nsid w:val="FFFFFF7E"/>
    <w:multiLevelType w:val="singleLevel"/>
    <w:tmpl w:val="9642FC76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 w15:restartNumberingAfterBreak="0">
    <w:nsid w:val="FFFFFF7F"/>
    <w:multiLevelType w:val="singleLevel"/>
    <w:tmpl w:val="38767F3E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 w15:restartNumberingAfterBreak="0">
    <w:nsid w:val="FFFFFF80"/>
    <w:multiLevelType w:val="singleLevel"/>
    <w:tmpl w:val="AF9EBB6C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A5623CC8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438EEC86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5942A52A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C4B604EE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11AC49A4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220A1EE9"/>
    <w:multiLevelType w:val="hybridMultilevel"/>
    <w:tmpl w:val="29202700"/>
    <w:lvl w:ilvl="0" w:tplc="FB1AA868">
      <w:start w:val="2"/>
      <w:numFmt w:val="bullet"/>
      <w:lvlText w:val="–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29FB401E"/>
    <w:multiLevelType w:val="multilevel"/>
    <w:tmpl w:val="EE0AAB9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 w15:restartNumberingAfterBreak="0">
    <w:nsid w:val="2D793647"/>
    <w:multiLevelType w:val="hybridMultilevel"/>
    <w:tmpl w:val="27D09F72"/>
    <w:lvl w:ilvl="0" w:tplc="0407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3" w15:restartNumberingAfterBreak="0">
    <w:nsid w:val="34B071CC"/>
    <w:multiLevelType w:val="multilevel"/>
    <w:tmpl w:val="C2EED19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 w15:restartNumberingAfterBreak="0">
    <w:nsid w:val="3B18561A"/>
    <w:multiLevelType w:val="hybridMultilevel"/>
    <w:tmpl w:val="E064E948"/>
    <w:lvl w:ilvl="0" w:tplc="0D246FE4">
      <w:start w:val="5"/>
      <w:numFmt w:val="bullet"/>
      <w:lvlText w:val="–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7ED46B73"/>
    <w:multiLevelType w:val="multilevel"/>
    <w:tmpl w:val="C068E82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 w16cid:durableId="307173275">
    <w:abstractNumId w:val="9"/>
  </w:num>
  <w:num w:numId="2" w16cid:durableId="1419212124">
    <w:abstractNumId w:val="7"/>
  </w:num>
  <w:num w:numId="3" w16cid:durableId="1876000552">
    <w:abstractNumId w:val="6"/>
  </w:num>
  <w:num w:numId="4" w16cid:durableId="1496070345">
    <w:abstractNumId w:val="5"/>
  </w:num>
  <w:num w:numId="5" w16cid:durableId="819925504">
    <w:abstractNumId w:val="4"/>
  </w:num>
  <w:num w:numId="6" w16cid:durableId="461926445">
    <w:abstractNumId w:val="8"/>
  </w:num>
  <w:num w:numId="7" w16cid:durableId="610942337">
    <w:abstractNumId w:val="3"/>
  </w:num>
  <w:num w:numId="8" w16cid:durableId="1134713578">
    <w:abstractNumId w:val="2"/>
  </w:num>
  <w:num w:numId="9" w16cid:durableId="456262953">
    <w:abstractNumId w:val="1"/>
  </w:num>
  <w:num w:numId="10" w16cid:durableId="386341640">
    <w:abstractNumId w:val="0"/>
  </w:num>
  <w:num w:numId="11" w16cid:durableId="1715229060">
    <w:abstractNumId w:val="12"/>
  </w:num>
  <w:num w:numId="12" w16cid:durableId="1042024010">
    <w:abstractNumId w:val="11"/>
  </w:num>
  <w:num w:numId="13" w16cid:durableId="1201018090">
    <w:abstractNumId w:val="13"/>
  </w:num>
  <w:num w:numId="14" w16cid:durableId="840199161">
    <w:abstractNumId w:val="15"/>
  </w:num>
  <w:num w:numId="15" w16cid:durableId="536620367">
    <w:abstractNumId w:val="14"/>
  </w:num>
  <w:num w:numId="16" w16cid:durableId="1041707728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SystemFonts/>
  <w:proofState w:spelling="clean" w:grammar="clean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doNotHyphenateCaps/>
  <w:displayHorizontalDrawingGridEvery w:val="0"/>
  <w:displayVerticalDrawingGridEvery w:val="0"/>
  <w:doNotUseMarginsForDrawingGridOrigin/>
  <w:doNotShadeFormData/>
  <w:noPunctuationKerning/>
  <w:characterSpacingControl w:val="doNotCompress"/>
  <w:hdrShapeDefaults>
    <o:shapedefaults v:ext="edit" spidmax="10241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C0DC6"/>
    <w:rsid w:val="00000AF0"/>
    <w:rsid w:val="000115B7"/>
    <w:rsid w:val="00023F90"/>
    <w:rsid w:val="00035952"/>
    <w:rsid w:val="000467AF"/>
    <w:rsid w:val="00051877"/>
    <w:rsid w:val="0005243A"/>
    <w:rsid w:val="00075BC2"/>
    <w:rsid w:val="00077135"/>
    <w:rsid w:val="00084DC4"/>
    <w:rsid w:val="000850C7"/>
    <w:rsid w:val="00095804"/>
    <w:rsid w:val="000977D7"/>
    <w:rsid w:val="000A13C4"/>
    <w:rsid w:val="000A3F16"/>
    <w:rsid w:val="000A624C"/>
    <w:rsid w:val="000A73A4"/>
    <w:rsid w:val="000B7B11"/>
    <w:rsid w:val="000C10AB"/>
    <w:rsid w:val="000C1424"/>
    <w:rsid w:val="000C281D"/>
    <w:rsid w:val="000C3CDC"/>
    <w:rsid w:val="000C4321"/>
    <w:rsid w:val="000D3643"/>
    <w:rsid w:val="000D424F"/>
    <w:rsid w:val="000D6809"/>
    <w:rsid w:val="000E2454"/>
    <w:rsid w:val="000E73EB"/>
    <w:rsid w:val="000F6F11"/>
    <w:rsid w:val="001031C1"/>
    <w:rsid w:val="00112C66"/>
    <w:rsid w:val="00115379"/>
    <w:rsid w:val="001174CE"/>
    <w:rsid w:val="0012042D"/>
    <w:rsid w:val="00126064"/>
    <w:rsid w:val="00126976"/>
    <w:rsid w:val="00130CF5"/>
    <w:rsid w:val="00131410"/>
    <w:rsid w:val="00136683"/>
    <w:rsid w:val="001401A6"/>
    <w:rsid w:val="00141A6F"/>
    <w:rsid w:val="00141ECA"/>
    <w:rsid w:val="00150170"/>
    <w:rsid w:val="00160168"/>
    <w:rsid w:val="00160911"/>
    <w:rsid w:val="00160AA2"/>
    <w:rsid w:val="00162664"/>
    <w:rsid w:val="0016707B"/>
    <w:rsid w:val="00170DB4"/>
    <w:rsid w:val="001733CF"/>
    <w:rsid w:val="00184CF5"/>
    <w:rsid w:val="001865F1"/>
    <w:rsid w:val="001A378C"/>
    <w:rsid w:val="001A6ABC"/>
    <w:rsid w:val="001A7453"/>
    <w:rsid w:val="001A7839"/>
    <w:rsid w:val="001B1E4C"/>
    <w:rsid w:val="001B662A"/>
    <w:rsid w:val="001B6CF5"/>
    <w:rsid w:val="001C57A3"/>
    <w:rsid w:val="001D6927"/>
    <w:rsid w:val="001E3E6F"/>
    <w:rsid w:val="001E5D7B"/>
    <w:rsid w:val="001F085A"/>
    <w:rsid w:val="002013FB"/>
    <w:rsid w:val="00201C98"/>
    <w:rsid w:val="002038E4"/>
    <w:rsid w:val="0020524D"/>
    <w:rsid w:val="0021111A"/>
    <w:rsid w:val="00214761"/>
    <w:rsid w:val="0025573F"/>
    <w:rsid w:val="002635CD"/>
    <w:rsid w:val="00264503"/>
    <w:rsid w:val="00270888"/>
    <w:rsid w:val="00273224"/>
    <w:rsid w:val="002738E6"/>
    <w:rsid w:val="00282AA0"/>
    <w:rsid w:val="002923A0"/>
    <w:rsid w:val="00297CD8"/>
    <w:rsid w:val="002A1B48"/>
    <w:rsid w:val="002A51C3"/>
    <w:rsid w:val="002B3786"/>
    <w:rsid w:val="002B7BEC"/>
    <w:rsid w:val="002C2D60"/>
    <w:rsid w:val="002C588D"/>
    <w:rsid w:val="002D1074"/>
    <w:rsid w:val="002D2F9E"/>
    <w:rsid w:val="002E00B5"/>
    <w:rsid w:val="002E6488"/>
    <w:rsid w:val="002E6F27"/>
    <w:rsid w:val="002F4F8D"/>
    <w:rsid w:val="00301CA6"/>
    <w:rsid w:val="0030717B"/>
    <w:rsid w:val="0031410C"/>
    <w:rsid w:val="00320928"/>
    <w:rsid w:val="003239CC"/>
    <w:rsid w:val="00323E8D"/>
    <w:rsid w:val="003326F1"/>
    <w:rsid w:val="00333883"/>
    <w:rsid w:val="003365F9"/>
    <w:rsid w:val="00343DE0"/>
    <w:rsid w:val="003458C3"/>
    <w:rsid w:val="00350D8D"/>
    <w:rsid w:val="00351ECE"/>
    <w:rsid w:val="0035293E"/>
    <w:rsid w:val="00352EB0"/>
    <w:rsid w:val="00353072"/>
    <w:rsid w:val="003570E0"/>
    <w:rsid w:val="00365B5B"/>
    <w:rsid w:val="003766BB"/>
    <w:rsid w:val="00380E28"/>
    <w:rsid w:val="003836BE"/>
    <w:rsid w:val="00384427"/>
    <w:rsid w:val="00384CB6"/>
    <w:rsid w:val="00392B92"/>
    <w:rsid w:val="0039536E"/>
    <w:rsid w:val="003A628F"/>
    <w:rsid w:val="003A76A8"/>
    <w:rsid w:val="003B0209"/>
    <w:rsid w:val="003B16BB"/>
    <w:rsid w:val="003B5B61"/>
    <w:rsid w:val="003C1783"/>
    <w:rsid w:val="003C683F"/>
    <w:rsid w:val="003D3F88"/>
    <w:rsid w:val="003E0122"/>
    <w:rsid w:val="003E0DCA"/>
    <w:rsid w:val="003E4958"/>
    <w:rsid w:val="003E7F68"/>
    <w:rsid w:val="003F094E"/>
    <w:rsid w:val="004146DF"/>
    <w:rsid w:val="00415189"/>
    <w:rsid w:val="00416B04"/>
    <w:rsid w:val="00420CE3"/>
    <w:rsid w:val="0042417F"/>
    <w:rsid w:val="004314FF"/>
    <w:rsid w:val="004351AE"/>
    <w:rsid w:val="004379D6"/>
    <w:rsid w:val="004469A7"/>
    <w:rsid w:val="004529E7"/>
    <w:rsid w:val="00453A4A"/>
    <w:rsid w:val="00460073"/>
    <w:rsid w:val="004640F2"/>
    <w:rsid w:val="004668F6"/>
    <w:rsid w:val="004849C5"/>
    <w:rsid w:val="00491FC7"/>
    <w:rsid w:val="00494A4D"/>
    <w:rsid w:val="004952E0"/>
    <w:rsid w:val="004966C8"/>
    <w:rsid w:val="0049798C"/>
    <w:rsid w:val="004A54C7"/>
    <w:rsid w:val="004B147F"/>
    <w:rsid w:val="004B5AC1"/>
    <w:rsid w:val="004C2F7C"/>
    <w:rsid w:val="004C3263"/>
    <w:rsid w:val="004C69D2"/>
    <w:rsid w:val="004D0491"/>
    <w:rsid w:val="004D5628"/>
    <w:rsid w:val="004E673F"/>
    <w:rsid w:val="004F09AA"/>
    <w:rsid w:val="004F5891"/>
    <w:rsid w:val="005000EF"/>
    <w:rsid w:val="005018AC"/>
    <w:rsid w:val="00507037"/>
    <w:rsid w:val="00513797"/>
    <w:rsid w:val="005142C9"/>
    <w:rsid w:val="005204B0"/>
    <w:rsid w:val="005315AF"/>
    <w:rsid w:val="005321EC"/>
    <w:rsid w:val="005347A5"/>
    <w:rsid w:val="00540C0E"/>
    <w:rsid w:val="00544D11"/>
    <w:rsid w:val="005451AC"/>
    <w:rsid w:val="00547D62"/>
    <w:rsid w:val="005505A1"/>
    <w:rsid w:val="00553520"/>
    <w:rsid w:val="00554E8A"/>
    <w:rsid w:val="0055515C"/>
    <w:rsid w:val="00562C6B"/>
    <w:rsid w:val="00562E62"/>
    <w:rsid w:val="00565DE7"/>
    <w:rsid w:val="00574FD6"/>
    <w:rsid w:val="005850A0"/>
    <w:rsid w:val="0059105B"/>
    <w:rsid w:val="005915F7"/>
    <w:rsid w:val="00593ABB"/>
    <w:rsid w:val="00594C1F"/>
    <w:rsid w:val="005969E1"/>
    <w:rsid w:val="005A2323"/>
    <w:rsid w:val="005A42AA"/>
    <w:rsid w:val="005B17C7"/>
    <w:rsid w:val="005B2519"/>
    <w:rsid w:val="005C1031"/>
    <w:rsid w:val="005C20D7"/>
    <w:rsid w:val="005C5798"/>
    <w:rsid w:val="005C5F98"/>
    <w:rsid w:val="005D2D95"/>
    <w:rsid w:val="005D58BE"/>
    <w:rsid w:val="005E0503"/>
    <w:rsid w:val="005E0D2F"/>
    <w:rsid w:val="005F1139"/>
    <w:rsid w:val="005F478B"/>
    <w:rsid w:val="0060139E"/>
    <w:rsid w:val="00613540"/>
    <w:rsid w:val="00632D80"/>
    <w:rsid w:val="00636D5C"/>
    <w:rsid w:val="00637013"/>
    <w:rsid w:val="00641B71"/>
    <w:rsid w:val="00650348"/>
    <w:rsid w:val="00651E4B"/>
    <w:rsid w:val="0065495E"/>
    <w:rsid w:val="00667422"/>
    <w:rsid w:val="00667B1D"/>
    <w:rsid w:val="00673FEF"/>
    <w:rsid w:val="00676FE1"/>
    <w:rsid w:val="00681CFC"/>
    <w:rsid w:val="00683666"/>
    <w:rsid w:val="006A1266"/>
    <w:rsid w:val="006C0EA3"/>
    <w:rsid w:val="006C4D9B"/>
    <w:rsid w:val="006C7016"/>
    <w:rsid w:val="006D0DF1"/>
    <w:rsid w:val="006D211E"/>
    <w:rsid w:val="006D2209"/>
    <w:rsid w:val="006D6EE7"/>
    <w:rsid w:val="006D746E"/>
    <w:rsid w:val="006D7C9C"/>
    <w:rsid w:val="006E3634"/>
    <w:rsid w:val="006E6279"/>
    <w:rsid w:val="006F48E1"/>
    <w:rsid w:val="007026F9"/>
    <w:rsid w:val="00702D55"/>
    <w:rsid w:val="00705433"/>
    <w:rsid w:val="00706668"/>
    <w:rsid w:val="007135D2"/>
    <w:rsid w:val="00730E4E"/>
    <w:rsid w:val="00731936"/>
    <w:rsid w:val="007335DE"/>
    <w:rsid w:val="007448A8"/>
    <w:rsid w:val="0075404D"/>
    <w:rsid w:val="007563F0"/>
    <w:rsid w:val="0076213A"/>
    <w:rsid w:val="007677BE"/>
    <w:rsid w:val="00776CF5"/>
    <w:rsid w:val="00777D6E"/>
    <w:rsid w:val="00780753"/>
    <w:rsid w:val="00782382"/>
    <w:rsid w:val="007831B8"/>
    <w:rsid w:val="00787F3D"/>
    <w:rsid w:val="007901A6"/>
    <w:rsid w:val="007A08E9"/>
    <w:rsid w:val="007A41FB"/>
    <w:rsid w:val="007A6F50"/>
    <w:rsid w:val="007A7EE0"/>
    <w:rsid w:val="007B3977"/>
    <w:rsid w:val="007B7752"/>
    <w:rsid w:val="007B7AAA"/>
    <w:rsid w:val="007C221A"/>
    <w:rsid w:val="007C3FCA"/>
    <w:rsid w:val="007D767E"/>
    <w:rsid w:val="00805690"/>
    <w:rsid w:val="00806F05"/>
    <w:rsid w:val="00813B94"/>
    <w:rsid w:val="008157F4"/>
    <w:rsid w:val="008163D3"/>
    <w:rsid w:val="00816BC8"/>
    <w:rsid w:val="00817BF0"/>
    <w:rsid w:val="00821666"/>
    <w:rsid w:val="0083199D"/>
    <w:rsid w:val="008370EB"/>
    <w:rsid w:val="008553A4"/>
    <w:rsid w:val="0086114F"/>
    <w:rsid w:val="008618ED"/>
    <w:rsid w:val="00864143"/>
    <w:rsid w:val="00870C69"/>
    <w:rsid w:val="00871AAC"/>
    <w:rsid w:val="00883F42"/>
    <w:rsid w:val="00896863"/>
    <w:rsid w:val="008A0825"/>
    <w:rsid w:val="008A4C99"/>
    <w:rsid w:val="008A7591"/>
    <w:rsid w:val="008B1E54"/>
    <w:rsid w:val="008B4AD6"/>
    <w:rsid w:val="008C280C"/>
    <w:rsid w:val="008C6550"/>
    <w:rsid w:val="008C7A38"/>
    <w:rsid w:val="008D202C"/>
    <w:rsid w:val="008D29FE"/>
    <w:rsid w:val="008D751E"/>
    <w:rsid w:val="008F14B1"/>
    <w:rsid w:val="008F58C6"/>
    <w:rsid w:val="00901B4A"/>
    <w:rsid w:val="00901C83"/>
    <w:rsid w:val="00904B07"/>
    <w:rsid w:val="0091340E"/>
    <w:rsid w:val="00913FDC"/>
    <w:rsid w:val="00920CC2"/>
    <w:rsid w:val="00923FEC"/>
    <w:rsid w:val="00925D4A"/>
    <w:rsid w:val="00932794"/>
    <w:rsid w:val="00941E65"/>
    <w:rsid w:val="00946A21"/>
    <w:rsid w:val="00962391"/>
    <w:rsid w:val="00967726"/>
    <w:rsid w:val="00981C0C"/>
    <w:rsid w:val="00987159"/>
    <w:rsid w:val="0099314B"/>
    <w:rsid w:val="00995339"/>
    <w:rsid w:val="009A1966"/>
    <w:rsid w:val="009A21C2"/>
    <w:rsid w:val="009A258F"/>
    <w:rsid w:val="009A36B1"/>
    <w:rsid w:val="009B0337"/>
    <w:rsid w:val="009C10CA"/>
    <w:rsid w:val="009C2C88"/>
    <w:rsid w:val="009C71E3"/>
    <w:rsid w:val="009C72EF"/>
    <w:rsid w:val="009C7DC0"/>
    <w:rsid w:val="009D4014"/>
    <w:rsid w:val="009D4CE7"/>
    <w:rsid w:val="009E0848"/>
    <w:rsid w:val="009E2C9C"/>
    <w:rsid w:val="009E3668"/>
    <w:rsid w:val="009E3C55"/>
    <w:rsid w:val="009E4431"/>
    <w:rsid w:val="009F0FCC"/>
    <w:rsid w:val="00A01D0F"/>
    <w:rsid w:val="00A02877"/>
    <w:rsid w:val="00A04540"/>
    <w:rsid w:val="00A05D1A"/>
    <w:rsid w:val="00A05ECC"/>
    <w:rsid w:val="00A10933"/>
    <w:rsid w:val="00A155EE"/>
    <w:rsid w:val="00A244B8"/>
    <w:rsid w:val="00A34675"/>
    <w:rsid w:val="00A351D9"/>
    <w:rsid w:val="00A50338"/>
    <w:rsid w:val="00A51D3B"/>
    <w:rsid w:val="00A53BDE"/>
    <w:rsid w:val="00A56C66"/>
    <w:rsid w:val="00A56C67"/>
    <w:rsid w:val="00A5772F"/>
    <w:rsid w:val="00A6056B"/>
    <w:rsid w:val="00A60AA8"/>
    <w:rsid w:val="00A64837"/>
    <w:rsid w:val="00A67979"/>
    <w:rsid w:val="00A71B9E"/>
    <w:rsid w:val="00A7634C"/>
    <w:rsid w:val="00A76437"/>
    <w:rsid w:val="00A86025"/>
    <w:rsid w:val="00A87D72"/>
    <w:rsid w:val="00A90961"/>
    <w:rsid w:val="00A957FC"/>
    <w:rsid w:val="00AA01AD"/>
    <w:rsid w:val="00AB6439"/>
    <w:rsid w:val="00AB670E"/>
    <w:rsid w:val="00AB6C5B"/>
    <w:rsid w:val="00AC0DC6"/>
    <w:rsid w:val="00AC1614"/>
    <w:rsid w:val="00AC4828"/>
    <w:rsid w:val="00AD2B20"/>
    <w:rsid w:val="00AD4EFD"/>
    <w:rsid w:val="00AE271B"/>
    <w:rsid w:val="00AE41E5"/>
    <w:rsid w:val="00AE4AE9"/>
    <w:rsid w:val="00AE67CC"/>
    <w:rsid w:val="00AF6619"/>
    <w:rsid w:val="00B034B2"/>
    <w:rsid w:val="00B0451B"/>
    <w:rsid w:val="00B06C61"/>
    <w:rsid w:val="00B204EA"/>
    <w:rsid w:val="00B22BA0"/>
    <w:rsid w:val="00B412B9"/>
    <w:rsid w:val="00B4225E"/>
    <w:rsid w:val="00B4258C"/>
    <w:rsid w:val="00B518C1"/>
    <w:rsid w:val="00B5318E"/>
    <w:rsid w:val="00B54698"/>
    <w:rsid w:val="00B562FA"/>
    <w:rsid w:val="00B643B8"/>
    <w:rsid w:val="00B66147"/>
    <w:rsid w:val="00B66AE6"/>
    <w:rsid w:val="00B8370C"/>
    <w:rsid w:val="00B852E7"/>
    <w:rsid w:val="00B8681D"/>
    <w:rsid w:val="00B9696F"/>
    <w:rsid w:val="00BA0307"/>
    <w:rsid w:val="00BA244F"/>
    <w:rsid w:val="00BC4C68"/>
    <w:rsid w:val="00BD169B"/>
    <w:rsid w:val="00BD4134"/>
    <w:rsid w:val="00BE466F"/>
    <w:rsid w:val="00BE5AB9"/>
    <w:rsid w:val="00BF5405"/>
    <w:rsid w:val="00BF60E7"/>
    <w:rsid w:val="00C01A94"/>
    <w:rsid w:val="00C04646"/>
    <w:rsid w:val="00C14684"/>
    <w:rsid w:val="00C14685"/>
    <w:rsid w:val="00C17811"/>
    <w:rsid w:val="00C2020C"/>
    <w:rsid w:val="00C35AD6"/>
    <w:rsid w:val="00C42780"/>
    <w:rsid w:val="00C4622D"/>
    <w:rsid w:val="00C5084D"/>
    <w:rsid w:val="00C604C1"/>
    <w:rsid w:val="00C64F3B"/>
    <w:rsid w:val="00C66757"/>
    <w:rsid w:val="00C7084A"/>
    <w:rsid w:val="00C743C2"/>
    <w:rsid w:val="00C74E07"/>
    <w:rsid w:val="00C77B8D"/>
    <w:rsid w:val="00C800A8"/>
    <w:rsid w:val="00C80411"/>
    <w:rsid w:val="00C806C5"/>
    <w:rsid w:val="00C80DCD"/>
    <w:rsid w:val="00C829B5"/>
    <w:rsid w:val="00C82C26"/>
    <w:rsid w:val="00C83A2B"/>
    <w:rsid w:val="00C9047E"/>
    <w:rsid w:val="00C907F7"/>
    <w:rsid w:val="00C9498F"/>
    <w:rsid w:val="00C96E17"/>
    <w:rsid w:val="00C9709D"/>
    <w:rsid w:val="00CA103E"/>
    <w:rsid w:val="00CA244A"/>
    <w:rsid w:val="00CA5AAC"/>
    <w:rsid w:val="00CB08AC"/>
    <w:rsid w:val="00CB17D5"/>
    <w:rsid w:val="00CC0278"/>
    <w:rsid w:val="00CC68F3"/>
    <w:rsid w:val="00CC72AA"/>
    <w:rsid w:val="00CC7A42"/>
    <w:rsid w:val="00CD403A"/>
    <w:rsid w:val="00CE0D49"/>
    <w:rsid w:val="00CF1764"/>
    <w:rsid w:val="00D00C36"/>
    <w:rsid w:val="00D03A9A"/>
    <w:rsid w:val="00D10DBD"/>
    <w:rsid w:val="00D17680"/>
    <w:rsid w:val="00D2330C"/>
    <w:rsid w:val="00D248E9"/>
    <w:rsid w:val="00D25A02"/>
    <w:rsid w:val="00D359CF"/>
    <w:rsid w:val="00D46454"/>
    <w:rsid w:val="00D61DBC"/>
    <w:rsid w:val="00D663EE"/>
    <w:rsid w:val="00D72B45"/>
    <w:rsid w:val="00D72D4F"/>
    <w:rsid w:val="00D802F6"/>
    <w:rsid w:val="00D81DEA"/>
    <w:rsid w:val="00D8565B"/>
    <w:rsid w:val="00D87AE7"/>
    <w:rsid w:val="00D909ED"/>
    <w:rsid w:val="00D90AB6"/>
    <w:rsid w:val="00D93BC6"/>
    <w:rsid w:val="00DA2820"/>
    <w:rsid w:val="00DB7000"/>
    <w:rsid w:val="00DB72FE"/>
    <w:rsid w:val="00DC56E2"/>
    <w:rsid w:val="00DD146A"/>
    <w:rsid w:val="00DD17B1"/>
    <w:rsid w:val="00DF23F9"/>
    <w:rsid w:val="00DF52F8"/>
    <w:rsid w:val="00DF76C4"/>
    <w:rsid w:val="00DF782A"/>
    <w:rsid w:val="00E06469"/>
    <w:rsid w:val="00E11E1F"/>
    <w:rsid w:val="00E13A88"/>
    <w:rsid w:val="00E21E23"/>
    <w:rsid w:val="00E23D66"/>
    <w:rsid w:val="00E246D9"/>
    <w:rsid w:val="00E24CFD"/>
    <w:rsid w:val="00E27C40"/>
    <w:rsid w:val="00E314FE"/>
    <w:rsid w:val="00E36944"/>
    <w:rsid w:val="00E376C5"/>
    <w:rsid w:val="00E37ECE"/>
    <w:rsid w:val="00E37FC9"/>
    <w:rsid w:val="00E4568D"/>
    <w:rsid w:val="00E46E14"/>
    <w:rsid w:val="00E520D8"/>
    <w:rsid w:val="00E53483"/>
    <w:rsid w:val="00E57E6C"/>
    <w:rsid w:val="00E62F47"/>
    <w:rsid w:val="00E650A4"/>
    <w:rsid w:val="00E71D3F"/>
    <w:rsid w:val="00E84386"/>
    <w:rsid w:val="00E93100"/>
    <w:rsid w:val="00E95D49"/>
    <w:rsid w:val="00EA5994"/>
    <w:rsid w:val="00EA7273"/>
    <w:rsid w:val="00EB4709"/>
    <w:rsid w:val="00EC0E6C"/>
    <w:rsid w:val="00EC4A32"/>
    <w:rsid w:val="00EC6A8C"/>
    <w:rsid w:val="00EC712C"/>
    <w:rsid w:val="00ED0BD1"/>
    <w:rsid w:val="00ED1774"/>
    <w:rsid w:val="00ED32F3"/>
    <w:rsid w:val="00ED4652"/>
    <w:rsid w:val="00ED46AC"/>
    <w:rsid w:val="00EE2839"/>
    <w:rsid w:val="00EE7E94"/>
    <w:rsid w:val="00EF4B05"/>
    <w:rsid w:val="00F007CF"/>
    <w:rsid w:val="00F11E18"/>
    <w:rsid w:val="00F21A32"/>
    <w:rsid w:val="00F24258"/>
    <w:rsid w:val="00F259F8"/>
    <w:rsid w:val="00F317E4"/>
    <w:rsid w:val="00F437A9"/>
    <w:rsid w:val="00F46229"/>
    <w:rsid w:val="00F522A1"/>
    <w:rsid w:val="00F538AA"/>
    <w:rsid w:val="00F66212"/>
    <w:rsid w:val="00F66969"/>
    <w:rsid w:val="00F73998"/>
    <w:rsid w:val="00F73A46"/>
    <w:rsid w:val="00F77BB0"/>
    <w:rsid w:val="00F812F8"/>
    <w:rsid w:val="00F92E90"/>
    <w:rsid w:val="00FA2696"/>
    <w:rsid w:val="00FA6FC1"/>
    <w:rsid w:val="00FA7A12"/>
    <w:rsid w:val="00FB0CD8"/>
    <w:rsid w:val="00FB2468"/>
    <w:rsid w:val="00FC351D"/>
    <w:rsid w:val="00FD055D"/>
    <w:rsid w:val="00FD1D97"/>
    <w:rsid w:val="00FD7EDE"/>
    <w:rsid w:val="00FE2972"/>
    <w:rsid w:val="00FE36BD"/>
    <w:rsid w:val="00FE3A19"/>
    <w:rsid w:val="00FE3A4F"/>
    <w:rsid w:val="00FE44C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41"/>
    <o:shapelayout v:ext="edit">
      <o:idmap v:ext="edit" data="1"/>
    </o:shapelayout>
  </w:shapeDefaults>
  <w:decimalSymbol w:val=","/>
  <w:listSeparator w:val=";"/>
  <w14:docId w14:val="067FBB6A"/>
  <w15:docId w15:val="{ABF6FAE3-B438-40CE-ACF0-110417A275C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List" w:semiHidden="1" w:unhideWhenUsed="1"/>
    <w:lsdException w:name="List Bullet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Standard">
    <w:name w:val="Normal"/>
    <w:qFormat/>
  </w:style>
  <w:style w:type="paragraph" w:styleId="berschrift1">
    <w:name w:val="heading 1"/>
    <w:basedOn w:val="Standard"/>
    <w:next w:val="Standard"/>
    <w:qFormat/>
    <w:pPr>
      <w:keepNext/>
      <w:outlineLvl w:val="0"/>
    </w:pPr>
    <w:rPr>
      <w:rFonts w:ascii="Arial" w:hAnsi="Arial"/>
      <w:sz w:val="24"/>
    </w:rPr>
  </w:style>
  <w:style w:type="paragraph" w:styleId="berschrift2">
    <w:name w:val="heading 2"/>
    <w:basedOn w:val="Standard"/>
    <w:next w:val="Standard"/>
    <w:qFormat/>
    <w:pPr>
      <w:keepNext/>
      <w:outlineLvl w:val="1"/>
    </w:pPr>
    <w:rPr>
      <w:rFonts w:ascii="Helvetica 55" w:hAnsi="Helvetica 55"/>
      <w:b/>
    </w:rPr>
  </w:style>
  <w:style w:type="paragraph" w:styleId="berschrift4">
    <w:name w:val="heading 4"/>
    <w:basedOn w:val="Standard"/>
    <w:next w:val="Standard"/>
    <w:link w:val="berschrift4Zchn"/>
    <w:semiHidden/>
    <w:unhideWhenUsed/>
    <w:qFormat/>
    <w:rsid w:val="007B3977"/>
    <w:pPr>
      <w:keepNext/>
      <w:spacing w:before="240" w:after="60"/>
      <w:outlineLvl w:val="3"/>
    </w:pPr>
    <w:rPr>
      <w:rFonts w:ascii="Calibri" w:hAnsi="Calibri"/>
      <w:b/>
      <w:bCs/>
      <w:sz w:val="28"/>
      <w:szCs w:val="28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pPr>
      <w:tabs>
        <w:tab w:val="center" w:pos="4536"/>
        <w:tab w:val="right" w:pos="9072"/>
      </w:tabs>
    </w:pPr>
  </w:style>
  <w:style w:type="paragraph" w:styleId="Fuzeile">
    <w:name w:val="footer"/>
    <w:basedOn w:val="Standard"/>
    <w:pPr>
      <w:tabs>
        <w:tab w:val="center" w:pos="4536"/>
        <w:tab w:val="right" w:pos="9072"/>
      </w:tabs>
    </w:pPr>
  </w:style>
  <w:style w:type="character" w:styleId="Seitenzahl">
    <w:name w:val="page number"/>
    <w:basedOn w:val="Absatz-Standardschriftart"/>
  </w:style>
  <w:style w:type="paragraph" w:styleId="Textkrper">
    <w:name w:val="Body Text"/>
    <w:basedOn w:val="Standard"/>
    <w:pPr>
      <w:ind w:right="-143"/>
    </w:pPr>
    <w:rPr>
      <w:rFonts w:ascii="Helvetica 55" w:hAnsi="Helvetica 55"/>
    </w:rPr>
  </w:style>
  <w:style w:type="character" w:styleId="Hyperlink">
    <w:name w:val="Hyperlink"/>
    <w:rPr>
      <w:color w:val="0000FF"/>
      <w:u w:val="single"/>
    </w:rPr>
  </w:style>
  <w:style w:type="paragraph" w:styleId="Textkrper2">
    <w:name w:val="Body Text 2"/>
    <w:basedOn w:val="Standard"/>
    <w:pPr>
      <w:ind w:right="-285"/>
    </w:pPr>
    <w:rPr>
      <w:rFonts w:ascii="Helvetica 55" w:hAnsi="Helvetica 55"/>
    </w:rPr>
  </w:style>
  <w:style w:type="paragraph" w:styleId="Sprechblasentext">
    <w:name w:val="Balloon Text"/>
    <w:basedOn w:val="Standard"/>
    <w:semiHidden/>
    <w:rsid w:val="00D90AB6"/>
    <w:rPr>
      <w:rFonts w:ascii="Tahoma" w:hAnsi="Tahoma" w:cs="Tahoma"/>
      <w:sz w:val="16"/>
      <w:szCs w:val="16"/>
    </w:rPr>
  </w:style>
  <w:style w:type="paragraph" w:styleId="Dokumentstruktur">
    <w:name w:val="Document Map"/>
    <w:basedOn w:val="Standard"/>
    <w:semiHidden/>
    <w:rsid w:val="00B4258C"/>
    <w:pPr>
      <w:shd w:val="clear" w:color="auto" w:fill="000080"/>
    </w:pPr>
    <w:rPr>
      <w:rFonts w:ascii="Tahoma" w:hAnsi="Tahoma" w:cs="Tahoma"/>
    </w:rPr>
  </w:style>
  <w:style w:type="paragraph" w:styleId="NurText">
    <w:name w:val="Plain Text"/>
    <w:basedOn w:val="Standard"/>
    <w:link w:val="NurTextZchn"/>
    <w:rsid w:val="00453A4A"/>
    <w:rPr>
      <w:rFonts w:ascii="Courier New" w:hAnsi="Courier New"/>
      <w:lang w:val="x-none" w:eastAsia="x-none"/>
    </w:rPr>
  </w:style>
  <w:style w:type="character" w:customStyle="1" w:styleId="NurTextZchn">
    <w:name w:val="Nur Text Zchn"/>
    <w:link w:val="NurText"/>
    <w:rsid w:val="00453A4A"/>
    <w:rPr>
      <w:rFonts w:ascii="Courier New" w:hAnsi="Courier New" w:cs="Courier New"/>
    </w:rPr>
  </w:style>
  <w:style w:type="paragraph" w:customStyle="1" w:styleId="-Kurzfassung">
    <w:name w:val="-Kurzfassung"/>
    <w:basedOn w:val="Standard"/>
    <w:rsid w:val="00E06469"/>
    <w:pPr>
      <w:widowControl w:val="0"/>
      <w:tabs>
        <w:tab w:val="left" w:pos="20"/>
      </w:tabs>
      <w:spacing w:after="227" w:line="360" w:lineRule="auto"/>
      <w:ind w:left="567"/>
      <w:jc w:val="both"/>
    </w:pPr>
    <w:rPr>
      <w:rFonts w:eastAsia="Lucida Sans Unicode"/>
    </w:rPr>
  </w:style>
  <w:style w:type="paragraph" w:customStyle="1" w:styleId="-B-gro">
    <w:name w:val="-ÜB-groß"/>
    <w:basedOn w:val="Standard"/>
    <w:next w:val="Standard"/>
    <w:rsid w:val="00641B71"/>
    <w:pPr>
      <w:widowControl w:val="0"/>
      <w:suppressAutoHyphens/>
      <w:spacing w:before="113" w:line="360" w:lineRule="auto"/>
    </w:pPr>
    <w:rPr>
      <w:rFonts w:eastAsia="Lucida Sans Unicode"/>
      <w:b/>
      <w:sz w:val="32"/>
      <w:szCs w:val="24"/>
    </w:rPr>
  </w:style>
  <w:style w:type="paragraph" w:customStyle="1" w:styleId="-B-Zwischen">
    <w:name w:val="-ÜB-Zwischen"/>
    <w:basedOn w:val="Standard"/>
    <w:next w:val="Standard"/>
    <w:rsid w:val="00641B71"/>
    <w:pPr>
      <w:keepNext/>
      <w:spacing w:before="198" w:line="360" w:lineRule="auto"/>
    </w:pPr>
    <w:rPr>
      <w:rFonts w:eastAsia="Lucida Sans Unicode"/>
      <w:b/>
      <w:bCs/>
      <w:sz w:val="24"/>
      <w:szCs w:val="24"/>
    </w:rPr>
  </w:style>
  <w:style w:type="character" w:customStyle="1" w:styleId="berschrift4Zchn">
    <w:name w:val="Überschrift 4 Zchn"/>
    <w:link w:val="berschrift4"/>
    <w:semiHidden/>
    <w:rsid w:val="007B3977"/>
    <w:rPr>
      <w:rFonts w:ascii="Calibri" w:eastAsia="Times New Roman" w:hAnsi="Calibri" w:cs="Times New Roman"/>
      <w:b/>
      <w:bCs/>
      <w:sz w:val="28"/>
      <w:szCs w:val="28"/>
    </w:rPr>
  </w:style>
  <w:style w:type="character" w:styleId="BesuchterLink">
    <w:name w:val="FollowedHyperlink"/>
    <w:rsid w:val="00FC351D"/>
    <w:rPr>
      <w:color w:val="800080"/>
      <w:u w:val="single"/>
    </w:rPr>
  </w:style>
  <w:style w:type="character" w:styleId="Kommentarzeichen">
    <w:name w:val="annotation reference"/>
    <w:basedOn w:val="Absatz-Standardschriftart"/>
    <w:semiHidden/>
    <w:unhideWhenUsed/>
    <w:rsid w:val="000C1424"/>
    <w:rPr>
      <w:sz w:val="16"/>
      <w:szCs w:val="16"/>
    </w:rPr>
  </w:style>
  <w:style w:type="paragraph" w:styleId="Kommentartext">
    <w:name w:val="annotation text"/>
    <w:basedOn w:val="Standard"/>
    <w:link w:val="KommentartextZchn"/>
    <w:unhideWhenUsed/>
    <w:rsid w:val="000C1424"/>
  </w:style>
  <w:style w:type="character" w:customStyle="1" w:styleId="KommentartextZchn">
    <w:name w:val="Kommentartext Zchn"/>
    <w:basedOn w:val="Absatz-Standardschriftart"/>
    <w:link w:val="Kommentartext"/>
    <w:rsid w:val="000C1424"/>
  </w:style>
  <w:style w:type="paragraph" w:styleId="Kommentarthema">
    <w:name w:val="annotation subject"/>
    <w:basedOn w:val="Kommentartext"/>
    <w:next w:val="Kommentartext"/>
    <w:link w:val="KommentarthemaZchn"/>
    <w:semiHidden/>
    <w:unhideWhenUsed/>
    <w:rsid w:val="000C1424"/>
    <w:rPr>
      <w:b/>
      <w:bCs/>
    </w:rPr>
  </w:style>
  <w:style w:type="character" w:customStyle="1" w:styleId="KommentarthemaZchn">
    <w:name w:val="Kommentarthema Zchn"/>
    <w:basedOn w:val="KommentartextZchn"/>
    <w:link w:val="Kommentarthema"/>
    <w:semiHidden/>
    <w:rsid w:val="000C1424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572590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78337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81515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1353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93096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17425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765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31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475698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9600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1266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8537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59228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3966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191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9671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42374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6506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55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header" Target="header2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header" Target="header1.xml"/><Relationship Id="rId5" Type="http://schemas.openxmlformats.org/officeDocument/2006/relationships/styles" Target="styles.xml"/><Relationship Id="rId10" Type="http://schemas.openxmlformats.org/officeDocument/2006/relationships/image" Target="media/image1.png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S:\Kunden\Balluff\Media-Relations\Ptx\P-2000X_Vorlage_Corp-Comm_DE.dotx" TargetMode="External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F799E53BEE120D4BA68419B6B483718B" ma:contentTypeVersion="15" ma:contentTypeDescription="Ein neues Dokument erstellen." ma:contentTypeScope="" ma:versionID="93bffeb52b79e638db026540b7e1ba58">
  <xsd:schema xmlns:xsd="http://www.w3.org/2001/XMLSchema" xmlns:xs="http://www.w3.org/2001/XMLSchema" xmlns:p="http://schemas.microsoft.com/office/2006/metadata/properties" xmlns:ns1="http://schemas.microsoft.com/sharepoint/v3" xmlns:ns2="165700e7-55b9-4b03-8eb5-7b4a7b97d391" xmlns:ns3="7c51cd3a-a024-48e1-adaa-ee477ae21c34" targetNamespace="http://schemas.microsoft.com/office/2006/metadata/properties" ma:root="true" ma:fieldsID="ac9f5c4e08b03085df0434ce1279efea" ns1:_="" ns2:_="" ns3:_="">
    <xsd:import namespace="http://schemas.microsoft.com/sharepoint/v3"/>
    <xsd:import namespace="165700e7-55b9-4b03-8eb5-7b4a7b97d391"/>
    <xsd:import namespace="7c51cd3a-a024-48e1-adaa-ee477ae21c34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2:MediaServiceLocatio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  <xsd:element ref="ns3:SharedWithUsers" minOccurs="0"/>
                <xsd:element ref="ns3:SharedWithDetails" minOccurs="0"/>
                <xsd:element ref="ns1:_ip_UnifiedCompliancePolicyProperties" minOccurs="0"/>
                <xsd:element ref="ns1:_ip_UnifiedCompliancePolicyUIAction" minOccurs="0"/>
                <xsd:element ref="ns2:MediaLengthInSecond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ip_UnifiedCompliancePolicyProperties" ma:index="20" nillable="true" ma:displayName="Eigenschaften der einheitlichen Compliancerichtlinie" ma:hidden="true" ma:internalName="_ip_UnifiedCompliancePolicyProperties">
      <xsd:simpleType>
        <xsd:restriction base="dms:Note"/>
      </xsd:simpleType>
    </xsd:element>
    <xsd:element name="_ip_UnifiedCompliancePolicyUIAction" ma:index="21" nillable="true" ma:displayName="UI-Aktion der einheitlichen Compliancerichtlinie" ma:hidden="true" ma:internalName="_ip_UnifiedCompliancePolicyUIAction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165700e7-55b9-4b03-8eb5-7b4a7b97d391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1" nillable="true" ma:displayName="Tags" ma:internalName="MediaServiceAutoTags" ma:readOnly="true">
      <xsd:simpleType>
        <xsd:restriction base="dms:Text"/>
      </xsd:simpleType>
    </xsd:element>
    <xsd:element name="MediaServiceLocation" ma:index="12" nillable="true" ma:displayName="Location" ma:internalName="MediaServiceLocation" ma:readOnly="true">
      <xsd:simpleType>
        <xsd:restriction base="dms:Text"/>
      </xsd:simpleType>
    </xsd:element>
    <xsd:element name="MediaServiceOCR" ma:index="13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6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7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22" nillable="true" ma:displayName="Length (seconds)" ma:internalName="MediaLengthInSeconds" ma:readOnly="true">
      <xsd:simpleType>
        <xsd:restriction base="dms:Unknown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c51cd3a-a024-48e1-adaa-ee477ae21c34" elementFormDefault="qualified">
    <xsd:import namespace="http://schemas.microsoft.com/office/2006/documentManagement/types"/>
    <xsd:import namespace="http://schemas.microsoft.com/office/infopath/2007/PartnerControls"/>
    <xsd:element name="SharedWithUsers" ma:index="18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9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_ip_UnifiedCompliancePolicyUIAction xmlns="http://schemas.microsoft.com/sharepoint/v3" xsi:nil="true"/>
    <_ip_UnifiedCompliancePolicyProperties xmlns="http://schemas.microsoft.com/sharepoint/v3" xsi:nil="true"/>
  </documentManagement>
</p:properties>
</file>

<file path=customXml/itemProps1.xml><?xml version="1.0" encoding="utf-8"?>
<ds:datastoreItem xmlns:ds="http://schemas.openxmlformats.org/officeDocument/2006/customXml" ds:itemID="{4A22D56F-D173-45AC-B385-C4F13447B4C4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microsoft.com/sharepoint/v3"/>
    <ds:schemaRef ds:uri="165700e7-55b9-4b03-8eb5-7b4a7b97d391"/>
    <ds:schemaRef ds:uri="7c51cd3a-a024-48e1-adaa-ee477ae21c34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0FB774F9-DBD4-43E5-9BEC-7E85AC8DD1BF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A422C228-CF45-4FB5-AE3C-D0F5C0E72162}">
  <ds:schemaRefs>
    <ds:schemaRef ds:uri="http://schemas.microsoft.com/office/infopath/2007/PartnerControls"/>
    <ds:schemaRef ds:uri="165700e7-55b9-4b03-8eb5-7b4a7b97d391"/>
    <ds:schemaRef ds:uri="http://www.w3.org/XML/1998/namespace"/>
    <ds:schemaRef ds:uri="http://schemas.microsoft.com/office/2006/documentManagement/types"/>
    <ds:schemaRef ds:uri="http://schemas.microsoft.com/sharepoint/v3"/>
    <ds:schemaRef ds:uri="7c51cd3a-a024-48e1-adaa-ee477ae21c34"/>
    <ds:schemaRef ds:uri="http://purl.org/dc/terms/"/>
    <ds:schemaRef ds:uri="http://purl.org/dc/elements/1.1/"/>
    <ds:schemaRef ds:uri="http://schemas.microsoft.com/office/2006/metadata/properties"/>
    <ds:schemaRef ds:uri="http://schemas.openxmlformats.org/package/2006/metadata/core-properties"/>
    <ds:schemaRef ds:uri="http://purl.org/dc/dcmitype/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P-2000X_Vorlage_Corp-Comm_DE.dotx</Template>
  <TotalTime>0</TotalTime>
  <Pages>3</Pages>
  <Words>701</Words>
  <Characters>4790</Characters>
  <Application>Microsoft Office Word</Application>
  <DocSecurity>0</DocSecurity>
  <Lines>39</Lines>
  <Paragraphs>10</Paragraphs>
  <ScaleCrop>false</ScaleCrop>
  <HeadingPairs>
    <vt:vector size="4" baseType="variant">
      <vt:variant>
        <vt:lpstr>Titel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> </vt:lpstr>
    </vt:vector>
  </TitlesOfParts>
  <Company>Gebhard Balluff Gmbh</Company>
  <LinksUpToDate>false</LinksUpToDate>
  <CharactersWithSpaces>5481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Felix Reidinger</dc:creator>
  <dc:description>alle Freigaben erteilt</dc:description>
  <cp:lastModifiedBy>Felix Reidinger-Tomschin</cp:lastModifiedBy>
  <cp:revision>5</cp:revision>
  <cp:lastPrinted>2022-04-06T10:47:00Z</cp:lastPrinted>
  <dcterms:created xsi:type="dcterms:W3CDTF">2022-04-05T13:45:00Z</dcterms:created>
  <dcterms:modified xsi:type="dcterms:W3CDTF">2022-04-06T10:47:00Z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0x010100F799E53BEE120D4BA68419B6B483718B</vt:lpwstr>
  </property>
</Properties>
</file>